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pPr w:leftFromText="141" w:rightFromText="141" w:vertAnchor="page" w:horzAnchor="margin" w:tblpX="-431" w:tblpY="1216"/>
        <w:tblW w:w="10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gridCol w:w="3779"/>
        <w:gridCol w:w="3255"/>
      </w:tblGrid>
      <w:tr w:rsidR="007F20E0" w14:paraId="1EB4915D" w14:textId="77777777" w:rsidTr="00DE77FE">
        <w:trPr>
          <w:trHeight w:val="143"/>
        </w:trPr>
        <w:tc>
          <w:tcPr>
            <w:tcW w:w="3451" w:type="dxa"/>
          </w:tcPr>
          <w:p w14:paraId="273A3505" w14:textId="77777777" w:rsidR="007F20E0" w:rsidRDefault="007F20E0" w:rsidP="00DE77FE">
            <w:pPr>
              <w:spacing w:after="120"/>
            </w:pPr>
            <w:r>
              <w:rPr>
                <w:noProof/>
                <w:lang w:eastAsia="fr-FR"/>
              </w:rPr>
              <w:drawing>
                <wp:anchor distT="0" distB="0" distL="114300" distR="114300" simplePos="0" relativeHeight="251665408" behindDoc="0" locked="0" layoutInCell="1" allowOverlap="1" wp14:anchorId="407A635B" wp14:editId="32425EFE">
                  <wp:simplePos x="0" y="0"/>
                  <wp:positionH relativeFrom="margin">
                    <wp:posOffset>270530</wp:posOffset>
                  </wp:positionH>
                  <wp:positionV relativeFrom="margin">
                    <wp:posOffset>539115</wp:posOffset>
                  </wp:positionV>
                  <wp:extent cx="520700" cy="662305"/>
                  <wp:effectExtent l="0" t="0" r="0" b="4445"/>
                  <wp:wrapSquare wrapText="bothSides"/>
                  <wp:docPr id="81392291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0700" cy="6623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779" w:type="dxa"/>
            <w:vMerge w:val="restart"/>
          </w:tcPr>
          <w:p w14:paraId="7F10DAE0" w14:textId="77777777" w:rsidR="007F20E0" w:rsidRDefault="007F20E0" w:rsidP="00DE77FE">
            <w:pPr>
              <w:spacing w:after="120"/>
            </w:pPr>
            <w:r>
              <w:rPr>
                <w:noProof/>
                <w:lang w:eastAsia="fr-FR"/>
              </w:rPr>
              <w:drawing>
                <wp:anchor distT="0" distB="0" distL="114300" distR="114300" simplePos="0" relativeHeight="251664384" behindDoc="0" locked="0" layoutInCell="1" allowOverlap="1" wp14:anchorId="3743144F" wp14:editId="59723284">
                  <wp:simplePos x="0" y="0"/>
                  <wp:positionH relativeFrom="margin">
                    <wp:posOffset>190500</wp:posOffset>
                  </wp:positionH>
                  <wp:positionV relativeFrom="margin">
                    <wp:posOffset>188595</wp:posOffset>
                  </wp:positionV>
                  <wp:extent cx="1646555" cy="360680"/>
                  <wp:effectExtent l="0" t="0" r="0" b="1270"/>
                  <wp:wrapSquare wrapText="bothSides"/>
                  <wp:docPr id="65776599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6555" cy="3606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255" w:type="dxa"/>
            <w:vMerge w:val="restart"/>
          </w:tcPr>
          <w:p w14:paraId="44A9D051" w14:textId="77777777" w:rsidR="007F20E0" w:rsidRDefault="007F20E0" w:rsidP="00DE77FE">
            <w:pPr>
              <w:spacing w:after="120"/>
              <w:jc w:val="center"/>
            </w:pPr>
          </w:p>
          <w:p w14:paraId="41A98087" w14:textId="77777777" w:rsidR="007F20E0" w:rsidRDefault="007F20E0" w:rsidP="00DE77FE">
            <w:pPr>
              <w:spacing w:after="120"/>
              <w:jc w:val="center"/>
            </w:pPr>
            <w:r>
              <w:rPr>
                <w:noProof/>
                <w:lang w:eastAsia="fr-FR"/>
              </w:rPr>
              <w:drawing>
                <wp:anchor distT="0" distB="0" distL="114300" distR="114300" simplePos="0" relativeHeight="251667456" behindDoc="0" locked="0" layoutInCell="1" allowOverlap="1" wp14:anchorId="726BC685" wp14:editId="141735A8">
                  <wp:simplePos x="0" y="0"/>
                  <wp:positionH relativeFrom="margin">
                    <wp:posOffset>846690</wp:posOffset>
                  </wp:positionH>
                  <wp:positionV relativeFrom="margin">
                    <wp:posOffset>436725</wp:posOffset>
                  </wp:positionV>
                  <wp:extent cx="822960" cy="791210"/>
                  <wp:effectExtent l="0" t="0" r="0" b="8890"/>
                  <wp:wrapSquare wrapText="bothSides"/>
                  <wp:docPr id="96656310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563107" name="Image 96656310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22960" cy="791210"/>
                          </a:xfrm>
                          <a:prstGeom prst="rect">
                            <a:avLst/>
                          </a:prstGeom>
                        </pic:spPr>
                      </pic:pic>
                    </a:graphicData>
                  </a:graphic>
                </wp:anchor>
              </w:drawing>
            </w:r>
          </w:p>
        </w:tc>
      </w:tr>
      <w:tr w:rsidR="007F20E0" w14:paraId="5F613EDD" w14:textId="77777777" w:rsidTr="00DE77FE">
        <w:trPr>
          <w:trHeight w:val="142"/>
        </w:trPr>
        <w:tc>
          <w:tcPr>
            <w:tcW w:w="3451" w:type="dxa"/>
          </w:tcPr>
          <w:p w14:paraId="103959DB" w14:textId="77777777" w:rsidR="007F20E0" w:rsidRDefault="007F20E0" w:rsidP="00DE77FE">
            <w:pPr>
              <w:spacing w:after="120"/>
            </w:pPr>
          </w:p>
        </w:tc>
        <w:tc>
          <w:tcPr>
            <w:tcW w:w="3779" w:type="dxa"/>
            <w:vMerge/>
          </w:tcPr>
          <w:p w14:paraId="0338DB76" w14:textId="77777777" w:rsidR="007F20E0" w:rsidRDefault="007F20E0" w:rsidP="00DE77FE">
            <w:pPr>
              <w:spacing w:after="120"/>
            </w:pPr>
          </w:p>
        </w:tc>
        <w:tc>
          <w:tcPr>
            <w:tcW w:w="3255" w:type="dxa"/>
            <w:vMerge/>
          </w:tcPr>
          <w:p w14:paraId="3747FA7C" w14:textId="77777777" w:rsidR="007F20E0" w:rsidRDefault="007F20E0" w:rsidP="00DE77FE">
            <w:pPr>
              <w:spacing w:after="120"/>
            </w:pPr>
          </w:p>
        </w:tc>
      </w:tr>
    </w:tbl>
    <w:p w14:paraId="30B590A2" w14:textId="77777777" w:rsidR="007F20E0" w:rsidRDefault="007F20E0" w:rsidP="007F20E0">
      <w:pPr>
        <w:widowControl/>
        <w:autoSpaceDE/>
        <w:autoSpaceDN/>
        <w:spacing w:after="120" w:line="259" w:lineRule="auto"/>
        <w:rPr>
          <w:rFonts w:asciiTheme="minorHAnsi" w:eastAsiaTheme="minorHAnsi" w:hAnsiTheme="minorHAnsi" w:cstheme="minorBidi"/>
        </w:rPr>
      </w:pPr>
      <w:r>
        <w:rPr>
          <w:noProof/>
          <w:lang w:eastAsia="fr-FR"/>
        </w:rPr>
        <w:drawing>
          <wp:anchor distT="0" distB="0" distL="114300" distR="114300" simplePos="0" relativeHeight="251666432" behindDoc="0" locked="0" layoutInCell="1" allowOverlap="1" wp14:anchorId="76DF3E09" wp14:editId="6D5BCE9C">
            <wp:simplePos x="0" y="0"/>
            <wp:positionH relativeFrom="margin">
              <wp:posOffset>5233635</wp:posOffset>
            </wp:positionH>
            <wp:positionV relativeFrom="margin">
              <wp:posOffset>-294640</wp:posOffset>
            </wp:positionV>
            <wp:extent cx="777240" cy="519196"/>
            <wp:effectExtent l="0" t="0" r="3810" b="0"/>
            <wp:wrapSquare wrapText="bothSides"/>
            <wp:docPr id="1657278272" name="Image 1" descr="Drapeau de la Tunisie — Wikip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apeau de la Tunisie — Wikipédi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77240" cy="519196"/>
                    </a:xfrm>
                    <a:prstGeom prst="rect">
                      <a:avLst/>
                    </a:prstGeom>
                    <a:noFill/>
                    <a:ln>
                      <a:noFill/>
                    </a:ln>
                  </pic:spPr>
                </pic:pic>
              </a:graphicData>
            </a:graphic>
          </wp:anchor>
        </w:drawing>
      </w:r>
      <w:r>
        <w:rPr>
          <w:noProof/>
          <w:lang w:eastAsia="fr-FR"/>
        </w:rPr>
        <w:drawing>
          <wp:anchor distT="0" distB="0" distL="114300" distR="114300" simplePos="0" relativeHeight="251663360" behindDoc="0" locked="0" layoutInCell="1" allowOverlap="1" wp14:anchorId="761233E0" wp14:editId="335D064C">
            <wp:simplePos x="0" y="0"/>
            <wp:positionH relativeFrom="margin">
              <wp:posOffset>-78740</wp:posOffset>
            </wp:positionH>
            <wp:positionV relativeFrom="margin">
              <wp:posOffset>-408940</wp:posOffset>
            </wp:positionV>
            <wp:extent cx="831850" cy="790575"/>
            <wp:effectExtent l="0" t="0" r="6350" b="0"/>
            <wp:wrapSquare wrapText="bothSides"/>
            <wp:docPr id="33115962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1850" cy="790575"/>
                    </a:xfrm>
                    <a:prstGeom prst="rect">
                      <a:avLst/>
                    </a:prstGeom>
                    <a:noFill/>
                    <a:ln>
                      <a:noFill/>
                    </a:ln>
                  </pic:spPr>
                </pic:pic>
              </a:graphicData>
            </a:graphic>
          </wp:anchor>
        </w:drawing>
      </w:r>
    </w:p>
    <w:p w14:paraId="6E304B6D" w14:textId="6C20784F" w:rsidR="00E61536" w:rsidRPr="00C45CC2" w:rsidRDefault="00E61536" w:rsidP="00C45CC2">
      <w:pPr>
        <w:widowControl/>
        <w:autoSpaceDE/>
        <w:autoSpaceDN/>
        <w:jc w:val="center"/>
        <w:rPr>
          <w:rFonts w:asciiTheme="minorHAnsi" w:eastAsiaTheme="minorHAnsi" w:hAnsiTheme="minorHAnsi" w:cstheme="minorBidi"/>
          <w:b/>
          <w:bCs/>
          <w:spacing w:val="20"/>
          <w:sz w:val="40"/>
          <w:szCs w:val="40"/>
        </w:rPr>
      </w:pPr>
      <w:r w:rsidRPr="00C45CC2">
        <w:rPr>
          <w:rFonts w:asciiTheme="minorHAnsi" w:eastAsiaTheme="minorHAnsi" w:hAnsiTheme="minorHAnsi" w:cstheme="minorBidi"/>
          <w:b/>
          <w:bCs/>
          <w:color w:val="05ADA0"/>
          <w:spacing w:val="20"/>
          <w:sz w:val="40"/>
          <w:szCs w:val="40"/>
        </w:rPr>
        <w:t>Consultation 26-</w:t>
      </w:r>
      <w:r w:rsidR="00FA4DF1" w:rsidRPr="00C45CC2">
        <w:rPr>
          <w:rFonts w:asciiTheme="minorHAnsi" w:eastAsiaTheme="minorHAnsi" w:hAnsiTheme="minorHAnsi" w:cstheme="minorBidi"/>
          <w:b/>
          <w:bCs/>
          <w:color w:val="05ADA0"/>
          <w:spacing w:val="20"/>
          <w:sz w:val="40"/>
          <w:szCs w:val="40"/>
        </w:rPr>
        <w:t>005</w:t>
      </w:r>
    </w:p>
    <w:p w14:paraId="4DCA77E1" w14:textId="77777777" w:rsidR="00E61536" w:rsidRPr="00C45CC2" w:rsidRDefault="00E61536" w:rsidP="00C45CC2">
      <w:pPr>
        <w:widowControl/>
        <w:autoSpaceDE/>
        <w:autoSpaceDN/>
        <w:rPr>
          <w:rFonts w:asciiTheme="minorHAnsi" w:eastAsiaTheme="minorHAnsi" w:hAnsiTheme="minorHAnsi" w:cstheme="minorBidi"/>
          <w:b/>
          <w:bCs/>
          <w:color w:val="171717" w:themeColor="background2" w:themeShade="1A"/>
          <w:sz w:val="24"/>
          <w:szCs w:val="24"/>
        </w:rPr>
      </w:pPr>
    </w:p>
    <w:p w14:paraId="3988F0E8" w14:textId="1919C3E0" w:rsidR="00AD6C6B" w:rsidRPr="00C45CC2" w:rsidRDefault="007A7ED8" w:rsidP="007A7ED8">
      <w:pPr>
        <w:widowControl/>
        <w:autoSpaceDE/>
        <w:autoSpaceDN/>
        <w:spacing w:after="120"/>
        <w:jc w:val="center"/>
        <w:rPr>
          <w:rFonts w:asciiTheme="minorHAnsi" w:eastAsiaTheme="minorHAnsi" w:hAnsiTheme="minorHAnsi" w:cstheme="minorBidi"/>
          <w:b/>
          <w:bCs/>
          <w:color w:val="05ADA0"/>
          <w:spacing w:val="20"/>
          <w:sz w:val="40"/>
          <w:szCs w:val="40"/>
        </w:rPr>
      </w:pPr>
      <w:bookmarkStart w:id="0" w:name="_Hlk227313499"/>
      <w:r w:rsidRPr="00C45CC2">
        <w:rPr>
          <w:rFonts w:asciiTheme="minorHAnsi" w:eastAsiaTheme="minorHAnsi" w:hAnsiTheme="minorHAnsi" w:cstheme="minorBidi"/>
          <w:b/>
          <w:bCs/>
          <w:color w:val="05ADA0"/>
          <w:spacing w:val="20"/>
          <w:sz w:val="40"/>
          <w:szCs w:val="40"/>
        </w:rPr>
        <w:t xml:space="preserve">Termes de référence pour </w:t>
      </w:r>
      <w:r w:rsidR="001F3160" w:rsidRPr="00C45CC2">
        <w:rPr>
          <w:rFonts w:asciiTheme="minorHAnsi" w:eastAsiaTheme="minorHAnsi" w:hAnsiTheme="minorHAnsi" w:cstheme="minorBidi"/>
          <w:b/>
          <w:bCs/>
          <w:color w:val="05ADA0"/>
          <w:spacing w:val="20"/>
          <w:sz w:val="40"/>
          <w:szCs w:val="40"/>
        </w:rPr>
        <w:t xml:space="preserve">la sélection d’un </w:t>
      </w:r>
      <w:r w:rsidR="00190AE2" w:rsidRPr="00C45CC2">
        <w:rPr>
          <w:rFonts w:asciiTheme="minorHAnsi" w:eastAsiaTheme="minorHAnsi" w:hAnsiTheme="minorHAnsi" w:cstheme="minorBidi"/>
          <w:b/>
          <w:bCs/>
          <w:color w:val="05ADA0"/>
          <w:spacing w:val="20"/>
          <w:sz w:val="40"/>
          <w:szCs w:val="40"/>
        </w:rPr>
        <w:t xml:space="preserve">ou plusieurs </w:t>
      </w:r>
      <w:r w:rsidR="00FA4DF1" w:rsidRPr="00C45CC2">
        <w:rPr>
          <w:rFonts w:asciiTheme="minorHAnsi" w:eastAsiaTheme="minorHAnsi" w:hAnsiTheme="minorHAnsi" w:cstheme="minorBidi"/>
          <w:b/>
          <w:bCs/>
          <w:color w:val="05ADA0"/>
          <w:spacing w:val="20"/>
          <w:sz w:val="40"/>
          <w:szCs w:val="40"/>
        </w:rPr>
        <w:t>prestataire</w:t>
      </w:r>
      <w:r w:rsidR="00190AE2" w:rsidRPr="00C45CC2">
        <w:rPr>
          <w:rFonts w:asciiTheme="minorHAnsi" w:eastAsiaTheme="minorHAnsi" w:hAnsiTheme="minorHAnsi" w:cstheme="minorBidi"/>
          <w:b/>
          <w:bCs/>
          <w:color w:val="05ADA0"/>
          <w:spacing w:val="20"/>
          <w:sz w:val="40"/>
          <w:szCs w:val="40"/>
        </w:rPr>
        <w:t>s</w:t>
      </w:r>
      <w:r w:rsidR="00FA4DF1" w:rsidRPr="00C45CC2">
        <w:rPr>
          <w:rFonts w:asciiTheme="minorHAnsi" w:eastAsiaTheme="minorHAnsi" w:hAnsiTheme="minorHAnsi" w:cstheme="minorBidi"/>
          <w:b/>
          <w:bCs/>
          <w:color w:val="05ADA0"/>
          <w:spacing w:val="20"/>
          <w:sz w:val="40"/>
          <w:szCs w:val="40"/>
        </w:rPr>
        <w:t xml:space="preserve"> en </w:t>
      </w:r>
      <w:r w:rsidR="00A418CA" w:rsidRPr="00C45CC2">
        <w:rPr>
          <w:rFonts w:asciiTheme="minorHAnsi" w:eastAsiaTheme="minorHAnsi" w:hAnsiTheme="minorHAnsi" w:cstheme="minorBidi"/>
          <w:b/>
          <w:bCs/>
          <w:color w:val="05ADA0"/>
          <w:spacing w:val="20"/>
          <w:sz w:val="40"/>
          <w:szCs w:val="40"/>
        </w:rPr>
        <w:t>audiovisuel</w:t>
      </w:r>
    </w:p>
    <w:p w14:paraId="6BC54900" w14:textId="77777777" w:rsidR="007A7ED8" w:rsidRDefault="007A7ED8" w:rsidP="007A7ED8">
      <w:pPr>
        <w:widowControl/>
        <w:autoSpaceDE/>
        <w:autoSpaceDN/>
        <w:spacing w:after="120"/>
        <w:jc w:val="center"/>
        <w:rPr>
          <w:rFonts w:asciiTheme="minorHAnsi" w:eastAsiaTheme="minorHAnsi" w:hAnsiTheme="minorHAnsi" w:cstheme="minorBidi"/>
          <w:b/>
          <w:bCs/>
          <w:color w:val="171717" w:themeColor="background2" w:themeShade="1A"/>
        </w:rPr>
      </w:pPr>
    </w:p>
    <w:p w14:paraId="558EC73A" w14:textId="77777777" w:rsidR="000867DE" w:rsidRPr="000867DE" w:rsidRDefault="000867DE" w:rsidP="00FB7F84">
      <w:pPr>
        <w:widowControl/>
        <w:autoSpaceDE/>
        <w:autoSpaceDN/>
        <w:spacing w:after="120"/>
        <w:rPr>
          <w:rFonts w:asciiTheme="minorHAnsi" w:eastAsiaTheme="minorHAnsi" w:hAnsiTheme="minorHAnsi" w:cstheme="minorBidi"/>
          <w:color w:val="171717" w:themeColor="background2" w:themeShade="1A"/>
        </w:rPr>
      </w:pPr>
      <w:r w:rsidRPr="000867DE">
        <w:rPr>
          <w:rFonts w:asciiTheme="minorHAnsi" w:eastAsiaTheme="minorHAnsi" w:hAnsiTheme="minorHAnsi" w:cstheme="minorBidi"/>
          <w:b/>
          <w:bCs/>
          <w:color w:val="171717" w:themeColor="background2" w:themeShade="1A"/>
        </w:rPr>
        <w:t>Cadre </w:t>
      </w:r>
      <w:r w:rsidRPr="000867DE">
        <w:rPr>
          <w:rFonts w:asciiTheme="minorHAnsi" w:eastAsiaTheme="minorHAnsi" w:hAnsiTheme="minorHAnsi" w:cstheme="minorBidi"/>
          <w:color w:val="171717" w:themeColor="background2" w:themeShade="1A"/>
        </w:rPr>
        <w:t>: Coopération technique entre la Tunisie et l’Union européenne</w:t>
      </w:r>
    </w:p>
    <w:p w14:paraId="617DD8D4" w14:textId="77777777" w:rsidR="000867DE" w:rsidRPr="000867DE" w:rsidRDefault="000867DE" w:rsidP="00FB7F84">
      <w:pPr>
        <w:widowControl/>
        <w:autoSpaceDE/>
        <w:autoSpaceDN/>
        <w:spacing w:after="120"/>
        <w:rPr>
          <w:rFonts w:asciiTheme="minorHAnsi" w:eastAsiaTheme="minorHAnsi" w:hAnsiTheme="minorHAnsi" w:cstheme="minorBidi"/>
          <w:color w:val="171717" w:themeColor="background2" w:themeShade="1A"/>
        </w:rPr>
      </w:pPr>
      <w:r w:rsidRPr="000867DE">
        <w:rPr>
          <w:rFonts w:asciiTheme="minorHAnsi" w:eastAsiaTheme="minorHAnsi" w:hAnsiTheme="minorHAnsi" w:cstheme="minorBidi"/>
          <w:b/>
          <w:bCs/>
          <w:color w:val="171717" w:themeColor="background2" w:themeShade="1A"/>
        </w:rPr>
        <w:t>Contractant</w:t>
      </w:r>
      <w:r w:rsidRPr="000867DE">
        <w:rPr>
          <w:rFonts w:asciiTheme="minorHAnsi" w:eastAsiaTheme="minorHAnsi" w:hAnsiTheme="minorHAnsi" w:cstheme="minorBidi"/>
          <w:color w:val="171717" w:themeColor="background2" w:themeShade="1A"/>
        </w:rPr>
        <w:t> : Représentation en Tunisie de l’Office français de l’immigration et de l’intégration (OFII, opérateur de mise en œuvre de THAMM</w:t>
      </w:r>
      <w:r w:rsidR="00D807D4">
        <w:rPr>
          <w:rFonts w:asciiTheme="minorHAnsi" w:eastAsiaTheme="minorHAnsi" w:hAnsiTheme="minorHAnsi" w:cstheme="minorBidi"/>
          <w:color w:val="171717" w:themeColor="background2" w:themeShade="1A"/>
        </w:rPr>
        <w:t>+</w:t>
      </w:r>
      <w:r w:rsidRPr="000867DE">
        <w:rPr>
          <w:rFonts w:asciiTheme="minorHAnsi" w:eastAsiaTheme="minorHAnsi" w:hAnsiTheme="minorHAnsi" w:cstheme="minorBidi"/>
          <w:color w:val="171717" w:themeColor="background2" w:themeShade="1A"/>
        </w:rPr>
        <w:t xml:space="preserve"> OFII)</w:t>
      </w:r>
    </w:p>
    <w:p w14:paraId="33F43846" w14:textId="77777777" w:rsidR="000867DE" w:rsidRPr="0024582D" w:rsidRDefault="000867DE" w:rsidP="00FB7F84">
      <w:pPr>
        <w:widowControl/>
        <w:autoSpaceDE/>
        <w:autoSpaceDN/>
        <w:spacing w:after="120"/>
        <w:rPr>
          <w:rFonts w:asciiTheme="minorHAnsi" w:eastAsiaTheme="minorHAnsi" w:hAnsiTheme="minorHAnsi" w:cstheme="minorBidi"/>
        </w:rPr>
      </w:pPr>
      <w:r w:rsidRPr="0024582D">
        <w:rPr>
          <w:rFonts w:asciiTheme="minorHAnsi" w:eastAsiaTheme="minorHAnsi" w:hAnsiTheme="minorHAnsi" w:cstheme="minorBidi"/>
          <w:b/>
          <w:bCs/>
        </w:rPr>
        <w:t>Zone géographique d’intervention :</w:t>
      </w:r>
      <w:r w:rsidRPr="0024582D">
        <w:rPr>
          <w:rFonts w:asciiTheme="minorHAnsi" w:eastAsiaTheme="minorHAnsi" w:hAnsiTheme="minorHAnsi" w:cstheme="minorBidi"/>
        </w:rPr>
        <w:t xml:space="preserve"> Tunisie </w:t>
      </w:r>
    </w:p>
    <w:p w14:paraId="5DF25977" w14:textId="51EC2752" w:rsidR="00AA48BE" w:rsidRPr="00D06191" w:rsidRDefault="0024582D" w:rsidP="00FB7F84">
      <w:pPr>
        <w:widowControl/>
        <w:autoSpaceDE/>
        <w:autoSpaceDN/>
        <w:spacing w:after="120"/>
        <w:rPr>
          <w:rFonts w:asciiTheme="minorHAnsi" w:eastAsiaTheme="minorHAnsi" w:hAnsiTheme="minorHAnsi" w:cstheme="minorBidi"/>
        </w:rPr>
      </w:pPr>
      <w:r w:rsidRPr="00D06191">
        <w:rPr>
          <w:rFonts w:asciiTheme="minorHAnsi" w:eastAsiaTheme="minorHAnsi" w:hAnsiTheme="minorHAnsi" w:cstheme="minorBidi"/>
          <w:b/>
          <w:bCs/>
        </w:rPr>
        <w:t>Type de c</w:t>
      </w:r>
      <w:r w:rsidR="00AA48BE" w:rsidRPr="00D06191">
        <w:rPr>
          <w:rFonts w:asciiTheme="minorHAnsi" w:eastAsiaTheme="minorHAnsi" w:hAnsiTheme="minorHAnsi" w:cstheme="minorBidi"/>
          <w:b/>
          <w:bCs/>
        </w:rPr>
        <w:t>ontrat :</w:t>
      </w:r>
      <w:r w:rsidR="00AA48BE" w:rsidRPr="00D06191">
        <w:rPr>
          <w:rFonts w:asciiTheme="minorHAnsi" w:eastAsiaTheme="minorHAnsi" w:hAnsiTheme="minorHAnsi" w:cstheme="minorBidi"/>
        </w:rPr>
        <w:t xml:space="preserve"> Contrat cadre</w:t>
      </w:r>
    </w:p>
    <w:p w14:paraId="3B1FA78D" w14:textId="1EEFAFCD" w:rsidR="00E61536" w:rsidRPr="00E61536" w:rsidRDefault="00E61536" w:rsidP="00E61536">
      <w:pPr>
        <w:widowControl/>
        <w:autoSpaceDE/>
        <w:autoSpaceDN/>
        <w:spacing w:after="120"/>
        <w:rPr>
          <w:rFonts w:asciiTheme="minorHAnsi" w:eastAsiaTheme="minorHAnsi" w:hAnsiTheme="minorHAnsi" w:cstheme="minorBidi"/>
          <w:color w:val="171717" w:themeColor="background2" w:themeShade="1A"/>
        </w:rPr>
      </w:pPr>
      <w:r>
        <w:rPr>
          <w:rFonts w:asciiTheme="minorHAnsi" w:eastAsiaTheme="minorHAnsi" w:hAnsiTheme="minorHAnsi" w:cstheme="minorBidi"/>
          <w:b/>
          <w:bCs/>
          <w:color w:val="171717" w:themeColor="background2" w:themeShade="1A"/>
        </w:rPr>
        <w:t xml:space="preserve">Date limite de soumission : </w:t>
      </w:r>
      <w:r w:rsidR="00613D5C">
        <w:rPr>
          <w:rFonts w:asciiTheme="minorHAnsi" w:eastAsiaTheme="minorHAnsi" w:hAnsiTheme="minorHAnsi" w:cstheme="minorBidi"/>
          <w:b/>
          <w:bCs/>
          <w:color w:val="171717" w:themeColor="background2" w:themeShade="1A"/>
          <w:highlight w:val="yellow"/>
        </w:rPr>
        <w:t>Lundi</w:t>
      </w:r>
      <w:r w:rsidR="0024582D" w:rsidRPr="00C45CC2">
        <w:rPr>
          <w:rFonts w:asciiTheme="minorHAnsi" w:eastAsiaTheme="minorHAnsi" w:hAnsiTheme="minorHAnsi" w:cstheme="minorBidi"/>
          <w:b/>
          <w:bCs/>
          <w:color w:val="171717" w:themeColor="background2" w:themeShade="1A"/>
          <w:highlight w:val="yellow"/>
        </w:rPr>
        <w:t xml:space="preserve"> </w:t>
      </w:r>
      <w:r w:rsidR="00613D5C">
        <w:rPr>
          <w:rFonts w:asciiTheme="minorHAnsi" w:eastAsiaTheme="minorHAnsi" w:hAnsiTheme="minorHAnsi" w:cstheme="minorBidi"/>
          <w:b/>
          <w:bCs/>
          <w:color w:val="171717" w:themeColor="background2" w:themeShade="1A"/>
          <w:highlight w:val="yellow"/>
        </w:rPr>
        <w:t>24</w:t>
      </w:r>
      <w:r w:rsidR="00FA2296" w:rsidRPr="00C45CC2">
        <w:rPr>
          <w:rFonts w:asciiTheme="minorHAnsi" w:eastAsiaTheme="minorHAnsi" w:hAnsiTheme="minorHAnsi" w:cstheme="minorBidi"/>
          <w:b/>
          <w:bCs/>
          <w:color w:val="171717" w:themeColor="background2" w:themeShade="1A"/>
          <w:highlight w:val="yellow"/>
        </w:rPr>
        <w:t xml:space="preserve"> août</w:t>
      </w:r>
      <w:r w:rsidR="00CC62FD" w:rsidRPr="00C45CC2">
        <w:rPr>
          <w:rFonts w:asciiTheme="minorHAnsi" w:eastAsiaTheme="minorHAnsi" w:hAnsiTheme="minorHAnsi" w:cstheme="minorBidi"/>
          <w:b/>
          <w:bCs/>
          <w:color w:val="171717" w:themeColor="background2" w:themeShade="1A"/>
          <w:highlight w:val="yellow"/>
        </w:rPr>
        <w:t xml:space="preserve"> 2026 </w:t>
      </w:r>
      <w:r w:rsidRPr="00C45CC2">
        <w:rPr>
          <w:rFonts w:asciiTheme="minorHAnsi" w:eastAsiaTheme="minorHAnsi" w:hAnsiTheme="minorHAnsi" w:cstheme="minorBidi"/>
          <w:b/>
          <w:bCs/>
          <w:color w:val="171717" w:themeColor="background2" w:themeShade="1A"/>
          <w:highlight w:val="yellow"/>
        </w:rPr>
        <w:t xml:space="preserve">à </w:t>
      </w:r>
      <w:r w:rsidR="00CC62FD" w:rsidRPr="00C45CC2">
        <w:rPr>
          <w:rFonts w:asciiTheme="minorHAnsi" w:eastAsiaTheme="minorHAnsi" w:hAnsiTheme="minorHAnsi" w:cstheme="minorBidi"/>
          <w:b/>
          <w:bCs/>
          <w:color w:val="171717" w:themeColor="background2" w:themeShade="1A"/>
          <w:highlight w:val="yellow"/>
        </w:rPr>
        <w:t>18</w:t>
      </w:r>
      <w:r w:rsidRPr="00C45CC2">
        <w:rPr>
          <w:rFonts w:asciiTheme="minorHAnsi" w:eastAsiaTheme="minorHAnsi" w:hAnsiTheme="minorHAnsi" w:cstheme="minorBidi"/>
          <w:b/>
          <w:bCs/>
          <w:color w:val="171717" w:themeColor="background2" w:themeShade="1A"/>
          <w:highlight w:val="yellow"/>
        </w:rPr>
        <w:t>h</w:t>
      </w:r>
      <w:r w:rsidRPr="00B633A9">
        <w:rPr>
          <w:rFonts w:asciiTheme="minorHAnsi" w:eastAsiaTheme="minorHAnsi" w:hAnsiTheme="minorHAnsi" w:cstheme="minorBidi"/>
          <w:color w:val="171717" w:themeColor="background2" w:themeShade="1A"/>
        </w:rPr>
        <w:t xml:space="preserve"> </w:t>
      </w:r>
    </w:p>
    <w:p w14:paraId="6541804F" w14:textId="77777777" w:rsidR="00C87049" w:rsidRPr="000867DE" w:rsidRDefault="00C87049" w:rsidP="00FB7F84">
      <w:pPr>
        <w:widowControl/>
        <w:autoSpaceDE/>
        <w:autoSpaceDN/>
        <w:spacing w:after="120"/>
        <w:jc w:val="both"/>
        <w:rPr>
          <w:rFonts w:ascii="HelveticaNeue-Bold" w:eastAsiaTheme="minorHAnsi" w:hAnsi="HelveticaNeue-Bold" w:cs="HelveticaNeue-Bold"/>
          <w:b/>
          <w:bCs/>
          <w:sz w:val="36"/>
          <w:szCs w:val="36"/>
        </w:rPr>
      </w:pPr>
    </w:p>
    <w:p w14:paraId="1CE44B11" w14:textId="77777777" w:rsidR="000867DE" w:rsidRDefault="00831FD8" w:rsidP="00FB7F84">
      <w:pPr>
        <w:widowControl/>
        <w:autoSpaceDE/>
        <w:autoSpaceDN/>
        <w:spacing w:after="120"/>
        <w:jc w:val="center"/>
        <w:rPr>
          <w:rFonts w:ascii="HelveticaNeue-Bold" w:eastAsiaTheme="minorHAnsi" w:hAnsi="HelveticaNeue-Bold" w:cs="HelveticaNeue-Bold"/>
          <w:b/>
          <w:bCs/>
          <w:sz w:val="36"/>
          <w:szCs w:val="36"/>
        </w:rPr>
      </w:pPr>
      <w:r>
        <w:rPr>
          <w:rFonts w:ascii="HelveticaNeue-Bold" w:eastAsiaTheme="minorHAnsi" w:hAnsi="HelveticaNeue-Bold" w:cs="HelveticaNeue-Bold"/>
          <w:b/>
          <w:bCs/>
          <w:noProof/>
          <w:sz w:val="36"/>
          <w:szCs w:val="36"/>
          <w:lang w:eastAsia="fr-FR"/>
        </w:rPr>
        <w:drawing>
          <wp:inline distT="0" distB="0" distL="0" distR="0" wp14:anchorId="7EA810BF" wp14:editId="07C67F7E">
            <wp:extent cx="3476625" cy="3476625"/>
            <wp:effectExtent l="0" t="0" r="9525" b="9525"/>
            <wp:docPr id="214580242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802424" name="Image 214580242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76625" cy="3476625"/>
                    </a:xfrm>
                    <a:prstGeom prst="rect">
                      <a:avLst/>
                    </a:prstGeom>
                  </pic:spPr>
                </pic:pic>
              </a:graphicData>
            </a:graphic>
          </wp:inline>
        </w:drawing>
      </w:r>
    </w:p>
    <w:p w14:paraId="3490E3A5" w14:textId="77777777" w:rsidR="00133E9B" w:rsidRDefault="00133E9B" w:rsidP="00AA48BE">
      <w:pPr>
        <w:widowControl/>
        <w:autoSpaceDE/>
        <w:autoSpaceDN/>
        <w:spacing w:after="120"/>
        <w:rPr>
          <w:rFonts w:ascii="HelveticaNeue-Bold" w:eastAsiaTheme="minorHAnsi" w:hAnsi="HelveticaNeue-Bold" w:cs="HelveticaNeue-Bold"/>
          <w:b/>
          <w:bCs/>
        </w:rPr>
      </w:pPr>
    </w:p>
    <w:p w14:paraId="4DCFE2F8" w14:textId="77777777" w:rsidR="0084755F" w:rsidRDefault="0084755F" w:rsidP="00AA48BE">
      <w:pPr>
        <w:widowControl/>
        <w:autoSpaceDE/>
        <w:autoSpaceDN/>
        <w:spacing w:after="120"/>
        <w:rPr>
          <w:rFonts w:ascii="HelveticaNeue-Bold" w:eastAsiaTheme="minorHAnsi" w:hAnsi="HelveticaNeue-Bold" w:cs="HelveticaNeue-Bold"/>
          <w:b/>
          <w:bCs/>
        </w:rPr>
      </w:pPr>
    </w:p>
    <w:p w14:paraId="18842FA3" w14:textId="77777777" w:rsidR="0084755F" w:rsidRPr="00014E84" w:rsidRDefault="0084755F" w:rsidP="00AA48BE">
      <w:pPr>
        <w:widowControl/>
        <w:autoSpaceDE/>
        <w:autoSpaceDN/>
        <w:spacing w:after="120"/>
        <w:rPr>
          <w:rFonts w:ascii="HelveticaNeue-Bold" w:eastAsiaTheme="minorHAnsi" w:hAnsi="HelveticaNeue-Bold" w:cs="HelveticaNeue-Bold"/>
          <w:b/>
          <w:bCs/>
        </w:rPr>
      </w:pPr>
    </w:p>
    <w:p w14:paraId="6328F885" w14:textId="77777777" w:rsidR="00716D7D" w:rsidRPr="00AE3603" w:rsidRDefault="00716D7D" w:rsidP="00C45CC2">
      <w:pPr>
        <w:pStyle w:val="Titre1"/>
      </w:pPr>
      <w:r w:rsidRPr="00AE3603">
        <w:t>Contexte</w:t>
      </w:r>
    </w:p>
    <w:p w14:paraId="35D2E627" w14:textId="77777777" w:rsidR="00CB5F1F" w:rsidRDefault="00CB5F1F" w:rsidP="00D21F95">
      <w:pPr>
        <w:spacing w:after="120"/>
        <w:jc w:val="lowKashida"/>
      </w:pPr>
      <w:r>
        <w:t>L’Office français de l’immigration et de l’intégration figur</w:t>
      </w:r>
      <w:r w:rsidR="00D807D4">
        <w:t>e</w:t>
      </w:r>
      <w:r>
        <w:t xml:space="preserve"> parmi les opérateurs de mise en œuvre du programme de coopération technique THAMM</w:t>
      </w:r>
      <w:r w:rsidR="00D807D4">
        <w:t xml:space="preserve"> Plus</w:t>
      </w:r>
      <w:r>
        <w:t xml:space="preserve">, financé par l’Union européenne, consacré à la gouvernance de la migration de travail et mis en œuvre en concertation étroite avec le ministère de l’Emploi et de la Formation professionnelle. </w:t>
      </w:r>
    </w:p>
    <w:p w14:paraId="76D425DB" w14:textId="77777777" w:rsidR="00CB5F1F" w:rsidRDefault="00D807D4" w:rsidP="00A9310E">
      <w:pPr>
        <w:spacing w:after="120"/>
        <w:jc w:val="both"/>
      </w:pPr>
      <w:r>
        <w:t>L</w:t>
      </w:r>
      <w:r w:rsidR="00CB5F1F">
        <w:t>e projet THAMM+ OFII</w:t>
      </w:r>
      <w:r w:rsidR="00D21F95">
        <w:t xml:space="preserve"> [2026-2029], deuxième phase du projet THAMM OFII [2022-2025],</w:t>
      </w:r>
      <w:r w:rsidR="00CB5F1F">
        <w:t xml:space="preserve"> vise à améliorer et renforcer l’accès à la formation et à la mobilité des chercheurs d’emploi</w:t>
      </w:r>
      <w:r>
        <w:t xml:space="preserve"> en les orientant</w:t>
      </w:r>
      <w:r w:rsidR="00CB5F1F">
        <w:t xml:space="preserve"> vers les métiers en tension</w:t>
      </w:r>
      <w:r>
        <w:t xml:space="preserve"> sur les marchés du travail tunisien ou européens.</w:t>
      </w:r>
      <w:r w:rsidR="00CB5F1F">
        <w:t xml:space="preserve"> </w:t>
      </w:r>
    </w:p>
    <w:p w14:paraId="75C47AA4" w14:textId="25AAB164" w:rsidR="00ED3DFD" w:rsidRDefault="00A9310E" w:rsidP="00C45CC2">
      <w:pPr>
        <w:spacing w:after="120"/>
        <w:jc w:val="both"/>
      </w:pPr>
      <w:r>
        <w:t>Dans le cadre de ses activités de communication et de valorisation des résultats, le projet souhaite sélectionner un ou plusieurs prestataires spécialisés dans la production audiovisuelle.</w:t>
      </w:r>
    </w:p>
    <w:p w14:paraId="07F8F3CF" w14:textId="2630313A" w:rsidR="009C1885" w:rsidRDefault="009C1885" w:rsidP="00DE77FE">
      <w:pPr>
        <w:spacing w:after="120"/>
        <w:jc w:val="both"/>
      </w:pPr>
      <w:r>
        <w:t>Le projet THAMM+ OFII souhaite renforcer l’information</w:t>
      </w:r>
      <w:r w:rsidR="00DE77FE">
        <w:t xml:space="preserve"> </w:t>
      </w:r>
      <w:r w:rsidR="003B7DE7">
        <w:t xml:space="preserve">sur les </w:t>
      </w:r>
      <w:r>
        <w:t>parcours liés à la migration professionnelle</w:t>
      </w:r>
      <w:r w:rsidR="003B7DE7">
        <w:t xml:space="preserve"> ainsi que leur capitalisation et valorisation</w:t>
      </w:r>
      <w:r>
        <w:t>. Les contenus devront contribuer à une meilleure compréhension des voies régulières de mobilité, des dispositifs d’accompagnement, des droits et obligations des parties prenantes ainsi que des résultats obtenus par le projet et ses partenaires.</w:t>
      </w:r>
    </w:p>
    <w:p w14:paraId="74ADF269" w14:textId="19498B09" w:rsidR="009C1885" w:rsidRDefault="009C1885" w:rsidP="00C45CC2">
      <w:pPr>
        <w:spacing w:after="120"/>
        <w:jc w:val="both"/>
      </w:pPr>
      <w:r>
        <w:t>Les supports produits s’adresseront notamment aux candidat(e)s à la migration professionnelle, aux employeurs, aux institutions publiques, aux partenaires techniques et financiers, aux organisations professionnelles ainsi qu’au grand public. Ils devront transformer des informations parfois techniques ou institutionnelles en contenus fiables, clairs, humains, accessibles et adaptés aux usages numériques.</w:t>
      </w:r>
    </w:p>
    <w:p w14:paraId="394D60D5" w14:textId="77777777" w:rsidR="00A9310E" w:rsidRPr="00ED3DFD" w:rsidRDefault="00A9310E" w:rsidP="009C1885">
      <w:pPr>
        <w:jc w:val="both"/>
      </w:pPr>
    </w:p>
    <w:p w14:paraId="1F9E2C72" w14:textId="77777777" w:rsidR="00716D7D" w:rsidRPr="00133E9B" w:rsidRDefault="00AD6C6B" w:rsidP="00C45CC2">
      <w:pPr>
        <w:pStyle w:val="Titre1"/>
      </w:pPr>
      <w:r w:rsidRPr="00133E9B">
        <w:t>Objet</w:t>
      </w:r>
      <w:r w:rsidR="008A1DA8" w:rsidRPr="00133E9B">
        <w:t xml:space="preserve"> de la consultation</w:t>
      </w:r>
    </w:p>
    <w:p w14:paraId="5C910629" w14:textId="00B54D79" w:rsidR="00A9310E" w:rsidRDefault="000453A4" w:rsidP="003B7DE7">
      <w:pPr>
        <w:spacing w:after="120"/>
        <w:jc w:val="both"/>
      </w:pPr>
      <w:r w:rsidRPr="000453A4">
        <w:t xml:space="preserve">La présente consultation vise </w:t>
      </w:r>
      <w:r w:rsidR="00A9310E">
        <w:t xml:space="preserve">à </w:t>
      </w:r>
      <w:r w:rsidR="003B7DE7">
        <w:t xml:space="preserve">sélectionner un ou plusieurs prestataires en vue de </w:t>
      </w:r>
      <w:r w:rsidR="00A9310E">
        <w:t>produire des contenus vidéo de qualité, adaptés à différents publics cibles, permettant de présenter des informations, témoignages, parcours, résultats et messages institutionnels.</w:t>
      </w:r>
    </w:p>
    <w:p w14:paraId="337F63FA" w14:textId="77777777" w:rsidR="00997978" w:rsidRDefault="00997978" w:rsidP="00997978">
      <w:pPr>
        <w:tabs>
          <w:tab w:val="left" w:pos="857"/>
        </w:tabs>
        <w:spacing w:after="120"/>
        <w:jc w:val="lowKashida"/>
      </w:pPr>
      <w:r>
        <w:t>Les vidéos produites devront être adaptées à une diffusion multicanale, notamment sur les réseaux sociaux, les sites web, les événements, les présentations institutionnelles et tout autre support de communication pertinent.</w:t>
      </w:r>
    </w:p>
    <w:p w14:paraId="5B2B1766" w14:textId="77777777" w:rsidR="009C1885" w:rsidRPr="00C45CC2" w:rsidRDefault="009C1885" w:rsidP="009C1885">
      <w:pPr>
        <w:rPr>
          <w:b/>
          <w:bCs/>
        </w:rPr>
      </w:pPr>
      <w:r w:rsidRPr="00C45CC2">
        <w:rPr>
          <w:b/>
          <w:bCs/>
        </w:rPr>
        <w:t>La consultation est divisée en trois lots indépendants :</w:t>
      </w:r>
    </w:p>
    <w:p w14:paraId="3A7A593E" w14:textId="77777777" w:rsidR="002365C9" w:rsidRDefault="002365C9" w:rsidP="009C1885"/>
    <w:tbl>
      <w:tblPr>
        <w:tblStyle w:val="Grilledutableau"/>
        <w:tblW w:w="9465" w:type="dxa"/>
        <w:jc w:val="center"/>
        <w:tblLayout w:type="fixed"/>
        <w:tblCellMar>
          <w:top w:w="28" w:type="dxa"/>
          <w:left w:w="28" w:type="dxa"/>
          <w:bottom w:w="28" w:type="dxa"/>
          <w:right w:w="28" w:type="dxa"/>
        </w:tblCellMar>
        <w:tblLook w:val="04A0" w:firstRow="1" w:lastRow="0" w:firstColumn="1" w:lastColumn="0" w:noHBand="0" w:noVBand="1"/>
      </w:tblPr>
      <w:tblGrid>
        <w:gridCol w:w="846"/>
        <w:gridCol w:w="6946"/>
        <w:gridCol w:w="1673"/>
      </w:tblGrid>
      <w:tr w:rsidR="009C1885" w14:paraId="514A8670" w14:textId="77777777" w:rsidTr="00C45CC2">
        <w:trPr>
          <w:cantSplit/>
          <w:trHeight w:val="417"/>
          <w:tblHeader/>
          <w:jc w:val="center"/>
        </w:trPr>
        <w:tc>
          <w:tcPr>
            <w:tcW w:w="846" w:type="dxa"/>
            <w:tcBorders>
              <w:top w:val="single" w:sz="4" w:space="0" w:color="B7C3D0"/>
              <w:left w:val="single" w:sz="4" w:space="0" w:color="B7C3D0"/>
              <w:bottom w:val="single" w:sz="4" w:space="0" w:color="B7C3D0"/>
              <w:right w:val="single" w:sz="4" w:space="0" w:color="B7C3D0"/>
            </w:tcBorders>
            <w:shd w:val="clear" w:color="auto" w:fill="05ADA0"/>
            <w:vAlign w:val="center"/>
          </w:tcPr>
          <w:p w14:paraId="1F2D7CEC" w14:textId="77777777" w:rsidR="009C1885" w:rsidRPr="00E555A0" w:rsidRDefault="009C1885" w:rsidP="00DE77FE">
            <w:pPr>
              <w:jc w:val="center"/>
              <w:rPr>
                <w:b/>
                <w:bCs/>
                <w:color w:val="FFFFFF" w:themeColor="background1"/>
              </w:rPr>
            </w:pPr>
            <w:r w:rsidRPr="00E555A0">
              <w:rPr>
                <w:b/>
                <w:bCs/>
                <w:color w:val="FFFFFF" w:themeColor="background1"/>
              </w:rPr>
              <w:t>Lot</w:t>
            </w:r>
          </w:p>
        </w:tc>
        <w:tc>
          <w:tcPr>
            <w:tcW w:w="6946" w:type="dxa"/>
            <w:tcBorders>
              <w:top w:val="single" w:sz="4" w:space="0" w:color="B7C3D0"/>
              <w:left w:val="single" w:sz="4" w:space="0" w:color="B7C3D0"/>
              <w:bottom w:val="single" w:sz="4" w:space="0" w:color="B7C3D0"/>
              <w:right w:val="single" w:sz="4" w:space="0" w:color="B7C3D0"/>
            </w:tcBorders>
            <w:shd w:val="clear" w:color="auto" w:fill="05ADA0"/>
            <w:vAlign w:val="center"/>
          </w:tcPr>
          <w:p w14:paraId="2F1E2D8C" w14:textId="77777777" w:rsidR="009C1885" w:rsidRPr="00E555A0" w:rsidRDefault="009C1885" w:rsidP="00DE77FE">
            <w:pPr>
              <w:jc w:val="center"/>
              <w:rPr>
                <w:b/>
                <w:bCs/>
                <w:color w:val="FFFFFF" w:themeColor="background1"/>
              </w:rPr>
            </w:pPr>
            <w:r w:rsidRPr="00E555A0">
              <w:rPr>
                <w:b/>
                <w:bCs/>
                <w:color w:val="FFFFFF" w:themeColor="background1"/>
              </w:rPr>
              <w:t>Intitulé</w:t>
            </w:r>
          </w:p>
        </w:tc>
        <w:tc>
          <w:tcPr>
            <w:tcW w:w="1673" w:type="dxa"/>
            <w:tcBorders>
              <w:top w:val="single" w:sz="4" w:space="0" w:color="B7C3D0"/>
              <w:left w:val="single" w:sz="4" w:space="0" w:color="B7C3D0"/>
              <w:bottom w:val="single" w:sz="4" w:space="0" w:color="B7C3D0"/>
              <w:right w:val="single" w:sz="4" w:space="0" w:color="B7C3D0"/>
            </w:tcBorders>
            <w:shd w:val="clear" w:color="auto" w:fill="05ADA0"/>
            <w:vAlign w:val="center"/>
          </w:tcPr>
          <w:p w14:paraId="33C61619" w14:textId="1A4EA448" w:rsidR="009C1885" w:rsidRPr="00E555A0" w:rsidRDefault="009C1885" w:rsidP="00DE77FE">
            <w:pPr>
              <w:jc w:val="center"/>
              <w:rPr>
                <w:b/>
                <w:bCs/>
                <w:color w:val="FFFFFF" w:themeColor="background1"/>
              </w:rPr>
            </w:pPr>
            <w:r w:rsidRPr="00E555A0">
              <w:rPr>
                <w:b/>
                <w:bCs/>
                <w:color w:val="FFFFFF" w:themeColor="background1"/>
              </w:rPr>
              <w:t>Quantité</w:t>
            </w:r>
            <w:r w:rsidR="00997978">
              <w:rPr>
                <w:b/>
                <w:bCs/>
                <w:color w:val="FFFFFF" w:themeColor="background1"/>
              </w:rPr>
              <w:t>s</w:t>
            </w:r>
            <w:r w:rsidRPr="00E555A0">
              <w:rPr>
                <w:b/>
                <w:bCs/>
                <w:color w:val="FFFFFF" w:themeColor="background1"/>
              </w:rPr>
              <w:t xml:space="preserve"> estimative</w:t>
            </w:r>
            <w:r w:rsidR="00997978">
              <w:rPr>
                <w:b/>
                <w:bCs/>
                <w:color w:val="FFFFFF" w:themeColor="background1"/>
              </w:rPr>
              <w:t>s</w:t>
            </w:r>
            <w:r w:rsidRPr="00E555A0">
              <w:rPr>
                <w:b/>
                <w:bCs/>
                <w:color w:val="FFFFFF" w:themeColor="background1"/>
              </w:rPr>
              <w:t xml:space="preserve"> </w:t>
            </w:r>
          </w:p>
        </w:tc>
      </w:tr>
      <w:tr w:rsidR="009C1885" w14:paraId="42396431" w14:textId="77777777" w:rsidTr="00C45CC2">
        <w:trPr>
          <w:cantSplit/>
          <w:jc w:val="center"/>
        </w:trPr>
        <w:tc>
          <w:tcPr>
            <w:tcW w:w="846" w:type="dxa"/>
            <w:tcBorders>
              <w:top w:val="single" w:sz="4" w:space="0" w:color="B7C3D0"/>
              <w:left w:val="single" w:sz="4" w:space="0" w:color="B7C3D0"/>
              <w:bottom w:val="single" w:sz="4" w:space="0" w:color="B7C3D0"/>
              <w:right w:val="single" w:sz="4" w:space="0" w:color="B7C3D0"/>
            </w:tcBorders>
            <w:vAlign w:val="center"/>
          </w:tcPr>
          <w:p w14:paraId="331449DC" w14:textId="77777777" w:rsidR="009C1885" w:rsidRDefault="009C1885" w:rsidP="00DE77FE">
            <w:r w:rsidRPr="009C1885">
              <w:t>Lot 1</w:t>
            </w:r>
          </w:p>
        </w:tc>
        <w:tc>
          <w:tcPr>
            <w:tcW w:w="6946" w:type="dxa"/>
            <w:tcBorders>
              <w:top w:val="single" w:sz="4" w:space="0" w:color="B7C3D0"/>
              <w:left w:val="single" w:sz="4" w:space="0" w:color="B7C3D0"/>
              <w:bottom w:val="single" w:sz="4" w:space="0" w:color="B7C3D0"/>
              <w:right w:val="single" w:sz="4" w:space="0" w:color="B7C3D0"/>
            </w:tcBorders>
            <w:vAlign w:val="center"/>
          </w:tcPr>
          <w:p w14:paraId="2C62483A" w14:textId="77777777" w:rsidR="009C1885" w:rsidRDefault="009C1885" w:rsidP="00DE77FE">
            <w:r w:rsidRPr="009C1885">
              <w:t>Capsules pédagogiques en animation 2D et motion design</w:t>
            </w:r>
          </w:p>
        </w:tc>
        <w:tc>
          <w:tcPr>
            <w:tcW w:w="1673" w:type="dxa"/>
            <w:tcBorders>
              <w:top w:val="single" w:sz="4" w:space="0" w:color="B7C3D0"/>
              <w:left w:val="single" w:sz="4" w:space="0" w:color="B7C3D0"/>
              <w:bottom w:val="single" w:sz="4" w:space="0" w:color="B7C3D0"/>
              <w:right w:val="single" w:sz="4" w:space="0" w:color="B7C3D0"/>
            </w:tcBorders>
            <w:vAlign w:val="center"/>
          </w:tcPr>
          <w:p w14:paraId="5179A19A" w14:textId="77777777" w:rsidR="009C1885" w:rsidRDefault="009C1885" w:rsidP="00C45CC2">
            <w:pPr>
              <w:jc w:val="center"/>
            </w:pPr>
            <w:r w:rsidRPr="009C1885">
              <w:t>5 capsules</w:t>
            </w:r>
          </w:p>
        </w:tc>
      </w:tr>
      <w:tr w:rsidR="009C1885" w14:paraId="19815354" w14:textId="77777777" w:rsidTr="00C45CC2">
        <w:trPr>
          <w:cantSplit/>
          <w:jc w:val="center"/>
        </w:trPr>
        <w:tc>
          <w:tcPr>
            <w:tcW w:w="846" w:type="dxa"/>
            <w:tcBorders>
              <w:top w:val="single" w:sz="4" w:space="0" w:color="B7C3D0"/>
              <w:left w:val="single" w:sz="4" w:space="0" w:color="B7C3D0"/>
              <w:bottom w:val="single" w:sz="4" w:space="0" w:color="B7C3D0"/>
              <w:right w:val="single" w:sz="4" w:space="0" w:color="B7C3D0"/>
            </w:tcBorders>
            <w:shd w:val="clear" w:color="auto" w:fill="F3F6F9"/>
            <w:vAlign w:val="center"/>
          </w:tcPr>
          <w:p w14:paraId="2EC57E13" w14:textId="77777777" w:rsidR="009C1885" w:rsidRDefault="009C1885" w:rsidP="00DE77FE">
            <w:r w:rsidRPr="009C1885">
              <w:t>Lot 2</w:t>
            </w:r>
          </w:p>
        </w:tc>
        <w:tc>
          <w:tcPr>
            <w:tcW w:w="6946" w:type="dxa"/>
            <w:tcBorders>
              <w:top w:val="single" w:sz="4" w:space="0" w:color="B7C3D0"/>
              <w:left w:val="single" w:sz="4" w:space="0" w:color="B7C3D0"/>
              <w:bottom w:val="single" w:sz="4" w:space="0" w:color="B7C3D0"/>
              <w:right w:val="single" w:sz="4" w:space="0" w:color="B7C3D0"/>
            </w:tcBorders>
            <w:shd w:val="clear" w:color="auto" w:fill="F3F6F9"/>
            <w:vAlign w:val="center"/>
          </w:tcPr>
          <w:p w14:paraId="6982634F" w14:textId="77777777" w:rsidR="009C1885" w:rsidRDefault="009C1885" w:rsidP="00DE77FE">
            <w:r w:rsidRPr="009C1885">
              <w:t xml:space="preserve">Interviews, témoignages et </w:t>
            </w:r>
            <w:proofErr w:type="spellStart"/>
            <w:r w:rsidRPr="009C1885">
              <w:t>success</w:t>
            </w:r>
            <w:proofErr w:type="spellEnd"/>
            <w:r w:rsidRPr="009C1885">
              <w:t xml:space="preserve"> stories de partenaires et bénéficiaires</w:t>
            </w:r>
          </w:p>
        </w:tc>
        <w:tc>
          <w:tcPr>
            <w:tcW w:w="1673" w:type="dxa"/>
            <w:tcBorders>
              <w:top w:val="single" w:sz="4" w:space="0" w:color="B7C3D0"/>
              <w:left w:val="single" w:sz="4" w:space="0" w:color="B7C3D0"/>
              <w:bottom w:val="single" w:sz="4" w:space="0" w:color="B7C3D0"/>
              <w:right w:val="single" w:sz="4" w:space="0" w:color="B7C3D0"/>
            </w:tcBorders>
            <w:shd w:val="clear" w:color="auto" w:fill="F3F6F9"/>
            <w:vAlign w:val="center"/>
          </w:tcPr>
          <w:p w14:paraId="4A28C7AF" w14:textId="77777777" w:rsidR="009C1885" w:rsidRDefault="009C1885" w:rsidP="00C45CC2">
            <w:pPr>
              <w:jc w:val="center"/>
            </w:pPr>
            <w:r w:rsidRPr="009C1885">
              <w:t>21 vidéos</w:t>
            </w:r>
          </w:p>
        </w:tc>
      </w:tr>
      <w:tr w:rsidR="009C1885" w14:paraId="1D3286A1" w14:textId="77777777" w:rsidTr="00C45CC2">
        <w:trPr>
          <w:cantSplit/>
          <w:jc w:val="center"/>
        </w:trPr>
        <w:tc>
          <w:tcPr>
            <w:tcW w:w="846" w:type="dxa"/>
            <w:tcBorders>
              <w:top w:val="single" w:sz="4" w:space="0" w:color="B7C3D0"/>
              <w:left w:val="single" w:sz="4" w:space="0" w:color="B7C3D0"/>
              <w:bottom w:val="single" w:sz="4" w:space="0" w:color="B7C3D0"/>
              <w:right w:val="single" w:sz="4" w:space="0" w:color="B7C3D0"/>
            </w:tcBorders>
            <w:vAlign w:val="center"/>
          </w:tcPr>
          <w:p w14:paraId="11666D53" w14:textId="77777777" w:rsidR="009C1885" w:rsidRDefault="009C1885" w:rsidP="00DE77FE">
            <w:r w:rsidRPr="009C1885">
              <w:t>Lot 3</w:t>
            </w:r>
          </w:p>
        </w:tc>
        <w:tc>
          <w:tcPr>
            <w:tcW w:w="6946" w:type="dxa"/>
            <w:tcBorders>
              <w:top w:val="single" w:sz="4" w:space="0" w:color="B7C3D0"/>
              <w:left w:val="single" w:sz="4" w:space="0" w:color="B7C3D0"/>
              <w:bottom w:val="single" w:sz="4" w:space="0" w:color="B7C3D0"/>
              <w:right w:val="single" w:sz="4" w:space="0" w:color="B7C3D0"/>
            </w:tcBorders>
            <w:vAlign w:val="center"/>
          </w:tcPr>
          <w:p w14:paraId="217CB849" w14:textId="77777777" w:rsidR="009C1885" w:rsidRDefault="009C1885" w:rsidP="00DE77FE">
            <w:r w:rsidRPr="009C1885">
              <w:t>Podcasts vidéo animés par un(e) professionnel(le), avec expert(e) invité(e)</w:t>
            </w:r>
          </w:p>
        </w:tc>
        <w:tc>
          <w:tcPr>
            <w:tcW w:w="1673" w:type="dxa"/>
            <w:tcBorders>
              <w:top w:val="single" w:sz="4" w:space="0" w:color="B7C3D0"/>
              <w:left w:val="single" w:sz="4" w:space="0" w:color="B7C3D0"/>
              <w:bottom w:val="single" w:sz="4" w:space="0" w:color="B7C3D0"/>
              <w:right w:val="single" w:sz="4" w:space="0" w:color="B7C3D0"/>
            </w:tcBorders>
            <w:vAlign w:val="center"/>
          </w:tcPr>
          <w:p w14:paraId="48B685A9" w14:textId="663B401C" w:rsidR="009C1885" w:rsidRDefault="009C1885" w:rsidP="00C45CC2">
            <w:pPr>
              <w:jc w:val="center"/>
            </w:pPr>
            <w:r>
              <w:t>4</w:t>
            </w:r>
            <w:r w:rsidRPr="009C1885">
              <w:t xml:space="preserve"> épisodes</w:t>
            </w:r>
          </w:p>
        </w:tc>
      </w:tr>
    </w:tbl>
    <w:p w14:paraId="3EFEF065" w14:textId="77777777" w:rsidR="009C1885" w:rsidRDefault="009C1885" w:rsidP="00C45CC2">
      <w:pPr>
        <w:tabs>
          <w:tab w:val="left" w:pos="857"/>
        </w:tabs>
        <w:jc w:val="lowKashida"/>
      </w:pPr>
    </w:p>
    <w:p w14:paraId="102CCF64" w14:textId="4E57AE2D" w:rsidR="00621B3E" w:rsidRPr="009036C3" w:rsidRDefault="009036C3" w:rsidP="002A7775">
      <w:pPr>
        <w:tabs>
          <w:tab w:val="left" w:pos="851"/>
        </w:tabs>
        <w:spacing w:after="120"/>
        <w:jc w:val="both"/>
      </w:pPr>
      <w:r w:rsidRPr="002A7775">
        <w:t xml:space="preserve">Les quantités présentées ci-dessus, </w:t>
      </w:r>
      <w:r w:rsidRPr="002A7775">
        <w:rPr>
          <w:b/>
          <w:bCs/>
        </w:rPr>
        <w:t>ainsi que toutes celles indiquées dans la suite du présent document</w:t>
      </w:r>
      <w:r w:rsidRPr="002A7775">
        <w:t xml:space="preserve">, sont communiquées </w:t>
      </w:r>
      <w:r w:rsidRPr="002A7775">
        <w:rPr>
          <w:b/>
          <w:bCs/>
        </w:rPr>
        <w:t>à titre prévisionnel</w:t>
      </w:r>
      <w:r w:rsidRPr="002A7775">
        <w:t xml:space="preserve">. Elles ne revêtent </w:t>
      </w:r>
      <w:r w:rsidRPr="002A7775">
        <w:rPr>
          <w:b/>
          <w:bCs/>
        </w:rPr>
        <w:t>aucun caractère contractuel</w:t>
      </w:r>
      <w:r w:rsidRPr="002A7775">
        <w:t xml:space="preserve"> et ne constituent pas </w:t>
      </w:r>
      <w:r w:rsidRPr="002A7775">
        <w:rPr>
          <w:b/>
          <w:bCs/>
        </w:rPr>
        <w:t>un engagement de consommation ou une commande de la part de l'OFII</w:t>
      </w:r>
      <w:r w:rsidRPr="002A7775">
        <w:t xml:space="preserve">. Ces quantités pourront </w:t>
      </w:r>
      <w:r w:rsidRPr="002A7775">
        <w:rPr>
          <w:b/>
          <w:bCs/>
        </w:rPr>
        <w:t>varier à la hausse ou à la baisse</w:t>
      </w:r>
      <w:r w:rsidRPr="002A7775">
        <w:t>, selon l'évolution des besoins du projet THAMM+ OFII et la disponibilité des budgets.</w:t>
      </w:r>
      <w:r w:rsidRPr="002A7775" w:rsidDel="009036C3">
        <w:t xml:space="preserve"> </w:t>
      </w:r>
    </w:p>
    <w:p w14:paraId="1FD5331C" w14:textId="59EE284E" w:rsidR="00A068B6" w:rsidRPr="00AE3603" w:rsidRDefault="00A068B6" w:rsidP="00C45CC2">
      <w:pPr>
        <w:pStyle w:val="Titre1"/>
        <w:keepNext/>
        <w:widowControl/>
      </w:pPr>
      <w:r w:rsidRPr="00AE3603">
        <w:lastRenderedPageBreak/>
        <w:t>Spécifications techniques</w:t>
      </w:r>
      <w:r w:rsidR="00397F69" w:rsidRPr="00AE3603">
        <w:br/>
      </w:r>
      <w:r w:rsidRPr="00AE3603">
        <w:t xml:space="preserve"> détaillées par lot</w:t>
      </w:r>
    </w:p>
    <w:p w14:paraId="5B055849" w14:textId="77777777" w:rsidR="00397F69" w:rsidRDefault="00397F69" w:rsidP="00397F69"/>
    <w:p w14:paraId="6EA6350E" w14:textId="77777777" w:rsidR="00621B3E" w:rsidRPr="00AE3603" w:rsidRDefault="00621B3E" w:rsidP="00C45CC2">
      <w:pPr>
        <w:pStyle w:val="Titre2"/>
      </w:pPr>
      <w:r w:rsidRPr="00AE3603">
        <w:t>Droits d’utilisation et visibilité du bailleur</w:t>
      </w:r>
    </w:p>
    <w:p w14:paraId="794E3E7D" w14:textId="254F5F37" w:rsidR="00621B3E" w:rsidRDefault="00621B3E" w:rsidP="00C45CC2">
      <w:pPr>
        <w:widowControl/>
        <w:spacing w:after="120"/>
        <w:jc w:val="both"/>
      </w:pPr>
      <w:r w:rsidRPr="00374084">
        <w:t xml:space="preserve">L’ensemble des </w:t>
      </w:r>
      <w:r>
        <w:t xml:space="preserve">capsules, </w:t>
      </w:r>
      <w:r w:rsidRPr="00374084">
        <w:t xml:space="preserve">vidéos </w:t>
      </w:r>
      <w:r>
        <w:t xml:space="preserve">et épisodes </w:t>
      </w:r>
      <w:r w:rsidRPr="00374084">
        <w:t>produit</w:t>
      </w:r>
      <w:r>
        <w:t>e</w:t>
      </w:r>
      <w:r w:rsidRPr="00374084">
        <w:t>s dans le cadre du contrat sera destiné aux besoins du projet THAMM+ OFII, de l’OFII et de ses partenaires, conformément aux règles de visibilité applicables.</w:t>
      </w:r>
    </w:p>
    <w:p w14:paraId="49C02A89" w14:textId="77777777" w:rsidR="00621B3E" w:rsidRDefault="00621B3E" w:rsidP="00C45CC2">
      <w:pPr>
        <w:widowControl/>
        <w:spacing w:after="120"/>
        <w:jc w:val="both"/>
      </w:pPr>
      <w:r w:rsidRPr="002D701A">
        <w:t>Le prestataire devra respecter les règles de visibilité du projet et du bailleur, notamment l’intégration des logos, mentions de financement, génériques et éléments graphiques communiqués par l’OFII.</w:t>
      </w:r>
    </w:p>
    <w:p w14:paraId="6C2C9D9D" w14:textId="77777777" w:rsidR="00621B3E" w:rsidRPr="00374084" w:rsidRDefault="00621B3E" w:rsidP="00C45CC2">
      <w:pPr>
        <w:widowControl/>
        <w:spacing w:after="120"/>
        <w:jc w:val="both"/>
      </w:pPr>
      <w:r w:rsidRPr="00374084">
        <w:t>Le prestataire cède à l’OFII l’ensemble des droits d’utilisation, de reproduction, de diffusion, d’adaptation et de modification des productions réalisées. L’OFII en devient le propriétaire exclusif et pourra les exploiter sur tout support, sans rémunération complémentaire.</w:t>
      </w:r>
    </w:p>
    <w:p w14:paraId="4E88B894" w14:textId="77777777" w:rsidR="003F1757" w:rsidRPr="00C45CC2" w:rsidRDefault="003F1757" w:rsidP="00383396">
      <w:pPr>
        <w:pStyle w:val="Titre2"/>
      </w:pPr>
      <w:r w:rsidRPr="00C45CC2">
        <w:t>Durée du contrat</w:t>
      </w:r>
    </w:p>
    <w:p w14:paraId="6E1DE78B" w14:textId="024F91C9" w:rsidR="003F1757" w:rsidRDefault="003F1757">
      <w:pPr>
        <w:pStyle w:val="Corpsdetexte"/>
        <w:widowControl/>
        <w:spacing w:after="120"/>
        <w:jc w:val="both"/>
        <w:rPr>
          <w:sz w:val="22"/>
          <w:szCs w:val="22"/>
        </w:rPr>
      </w:pPr>
      <w:r w:rsidRPr="004A67D1">
        <w:rPr>
          <w:sz w:val="22"/>
          <w:szCs w:val="22"/>
        </w:rPr>
        <w:t>Le contrat-cadre</w:t>
      </w:r>
      <w:r>
        <w:rPr>
          <w:sz w:val="22"/>
          <w:szCs w:val="22"/>
        </w:rPr>
        <w:t xml:space="preserve"> entrera en vigueur</w:t>
      </w:r>
      <w:r w:rsidRPr="004A67D1">
        <w:rPr>
          <w:sz w:val="22"/>
          <w:szCs w:val="22"/>
        </w:rPr>
        <w:t xml:space="preserve"> </w:t>
      </w:r>
      <w:r w:rsidRPr="00B16D00">
        <w:rPr>
          <w:sz w:val="22"/>
          <w:szCs w:val="22"/>
        </w:rPr>
        <w:t xml:space="preserve">à compter de la date de signature et </w:t>
      </w:r>
      <w:r w:rsidRPr="004A67D1">
        <w:rPr>
          <w:sz w:val="22"/>
          <w:szCs w:val="22"/>
        </w:rPr>
        <w:t>prendra fin le 31 décembre 2029, couvrant la période de mise en œuvre du projet THAMM+ OFII.</w:t>
      </w:r>
    </w:p>
    <w:p w14:paraId="2F55D4B4" w14:textId="77777777" w:rsidR="003F1757" w:rsidRPr="00A068B6" w:rsidRDefault="003F1757" w:rsidP="00C45CC2">
      <w:pPr>
        <w:widowControl/>
        <w:spacing w:after="120"/>
        <w:jc w:val="both"/>
      </w:pPr>
    </w:p>
    <w:p w14:paraId="51168CB7" w14:textId="4011AD82" w:rsidR="00A068B6" w:rsidRPr="00C45CC2" w:rsidRDefault="00A068B6" w:rsidP="00C45CC2">
      <w:pPr>
        <w:pStyle w:val="Titre2"/>
        <w:rPr>
          <w:b w:val="0"/>
          <w:bCs w:val="0"/>
        </w:rPr>
      </w:pPr>
      <w:r w:rsidRPr="00C45CC2">
        <w:t xml:space="preserve">Lot 1 – Cinq </w:t>
      </w:r>
      <w:r w:rsidR="00621B3E">
        <w:t xml:space="preserve">capsules </w:t>
      </w:r>
      <w:r w:rsidRPr="00C45CC2">
        <w:t>2D et motion design</w:t>
      </w:r>
    </w:p>
    <w:p w14:paraId="3C393B63" w14:textId="439DA3AD" w:rsidR="00A068B6" w:rsidRPr="00C45CC2" w:rsidRDefault="00A068B6" w:rsidP="00C45CC2">
      <w:pPr>
        <w:pStyle w:val="Titre3"/>
        <w:rPr>
          <w:b w:val="0"/>
          <w:bCs/>
        </w:rPr>
      </w:pPr>
      <w:r w:rsidRPr="00C45CC2">
        <w:t>Objectif</w:t>
      </w:r>
    </w:p>
    <w:p w14:paraId="2655E3D1" w14:textId="3D62F03F" w:rsidR="00144A31" w:rsidRDefault="00A068B6">
      <w:pPr>
        <w:widowControl/>
        <w:spacing w:after="120"/>
        <w:jc w:val="both"/>
      </w:pPr>
      <w:r w:rsidRPr="006E6EEB">
        <w:t xml:space="preserve">Concevoir et produire </w:t>
      </w:r>
      <w:r w:rsidR="00997978">
        <w:t>des</w:t>
      </w:r>
      <w:r w:rsidR="00997978" w:rsidRPr="006E6EEB">
        <w:t xml:space="preserve"> </w:t>
      </w:r>
      <w:r w:rsidRPr="006E6EEB">
        <w:t>capsules pédagogiques animées visant à vulgariser et simplifier des concepts, notions, étapes, dispositifs ou procédures liés à la migration professionnelle. Chaque capsule doit permettre au public de comprendre rapidement un sujet, d’identifier les messages essentiels et de connaître les bonnes pratiques ou actions à entreprendre</w:t>
      </w:r>
      <w:r w:rsidR="00DE77FE" w:rsidRPr="006E6EEB">
        <w:t xml:space="preserve"> lorsque </w:t>
      </w:r>
      <w:r w:rsidR="00DE77FE">
        <w:t xml:space="preserve">c’est </w:t>
      </w:r>
      <w:r w:rsidR="00DE77FE" w:rsidRPr="006E6EEB">
        <w:t>pertinent</w:t>
      </w:r>
      <w:r w:rsidRPr="006E6EEB">
        <w:t>.</w:t>
      </w:r>
    </w:p>
    <w:p w14:paraId="1AD0F6E8" w14:textId="13EDD6CB" w:rsidR="00144A31" w:rsidRPr="00C45CC2" w:rsidRDefault="00144A31" w:rsidP="00C45CC2">
      <w:pPr>
        <w:spacing w:after="120"/>
        <w:jc w:val="both"/>
        <w:rPr>
          <w:b/>
          <w:bCs/>
        </w:rPr>
      </w:pPr>
      <w:r w:rsidRPr="00C45CC2">
        <w:rPr>
          <w:b/>
          <w:bCs/>
        </w:rPr>
        <w:t>La prestation s’inscrit dans un accord-cadre à bons de commande et couvre l’ensemble de la chaîne de production, depuis le cadrage éditorial jusqu’à la livraison et à l’archivage des fichiers finaux et sources.</w:t>
      </w:r>
    </w:p>
    <w:p w14:paraId="0503B07A" w14:textId="1CDA3196" w:rsidR="00144A31" w:rsidRPr="00144A31" w:rsidRDefault="00144A31" w:rsidP="00C45CC2">
      <w:pPr>
        <w:spacing w:after="120"/>
        <w:jc w:val="both"/>
      </w:pPr>
      <w:r>
        <w:t xml:space="preserve">Les objectifs spécifiques de cette prestation sont comme suit : </w:t>
      </w:r>
    </w:p>
    <w:p w14:paraId="5571FF0B" w14:textId="77777777" w:rsidR="00144A31" w:rsidRPr="00144A31" w:rsidRDefault="00144A31" w:rsidP="00C45CC2">
      <w:pPr>
        <w:numPr>
          <w:ilvl w:val="0"/>
          <w:numId w:val="4"/>
        </w:numPr>
        <w:tabs>
          <w:tab w:val="left" w:pos="851"/>
        </w:tabs>
        <w:spacing w:after="60"/>
        <w:ind w:left="714" w:hanging="357"/>
        <w:jc w:val="lowKashida"/>
      </w:pPr>
      <w:r w:rsidRPr="00144A31">
        <w:t>Vulgariser et simplifier des concepts, procédures ou notions liés à la migration professionnelle régulière.</w:t>
      </w:r>
    </w:p>
    <w:p w14:paraId="115238DE" w14:textId="77777777" w:rsidR="00144A31" w:rsidRPr="00144A31" w:rsidRDefault="00144A31" w:rsidP="00C45CC2">
      <w:pPr>
        <w:numPr>
          <w:ilvl w:val="0"/>
          <w:numId w:val="4"/>
        </w:numPr>
        <w:tabs>
          <w:tab w:val="left" w:pos="851"/>
        </w:tabs>
        <w:spacing w:after="60"/>
        <w:ind w:left="714" w:hanging="357"/>
        <w:jc w:val="lowKashida"/>
      </w:pPr>
      <w:r w:rsidRPr="00144A31">
        <w:t>Transformer les informations validées en récits visuels courts, structurés et mémorisables.</w:t>
      </w:r>
    </w:p>
    <w:p w14:paraId="1A5C5765" w14:textId="77777777" w:rsidR="00144A31" w:rsidRPr="00144A31" w:rsidRDefault="00144A31" w:rsidP="00C45CC2">
      <w:pPr>
        <w:numPr>
          <w:ilvl w:val="0"/>
          <w:numId w:val="4"/>
        </w:numPr>
        <w:tabs>
          <w:tab w:val="left" w:pos="851"/>
        </w:tabs>
        <w:spacing w:after="60"/>
        <w:ind w:left="714" w:hanging="357"/>
        <w:jc w:val="lowKashida"/>
      </w:pPr>
      <w:r w:rsidRPr="00144A31">
        <w:t>Clarifier les étapes, responsabilités, droits, obligations, points de vigilance et bonnes pratiques.</w:t>
      </w:r>
    </w:p>
    <w:p w14:paraId="639180C0" w14:textId="77777777" w:rsidR="00144A31" w:rsidRPr="00144A31" w:rsidRDefault="00144A31" w:rsidP="00C45CC2">
      <w:pPr>
        <w:numPr>
          <w:ilvl w:val="0"/>
          <w:numId w:val="4"/>
        </w:numPr>
        <w:tabs>
          <w:tab w:val="left" w:pos="851"/>
        </w:tabs>
        <w:spacing w:after="60"/>
        <w:ind w:left="714" w:hanging="357"/>
        <w:jc w:val="lowKashida"/>
      </w:pPr>
      <w:r w:rsidRPr="00144A31">
        <w:t>Produire des contenus accessibles sur mobile, réutilisables en événement et déclinables sur les réseaux sociaux.</w:t>
      </w:r>
    </w:p>
    <w:p w14:paraId="60053564" w14:textId="77777777" w:rsidR="00144A31" w:rsidRPr="00144A31" w:rsidRDefault="00144A31" w:rsidP="00C45CC2">
      <w:pPr>
        <w:numPr>
          <w:ilvl w:val="0"/>
          <w:numId w:val="4"/>
        </w:numPr>
        <w:tabs>
          <w:tab w:val="left" w:pos="851"/>
        </w:tabs>
        <w:spacing w:after="60"/>
        <w:ind w:left="714" w:hanging="357"/>
        <w:jc w:val="lowKashida"/>
      </w:pPr>
      <w:r w:rsidRPr="00144A31">
        <w:t>Créer une identité animée cohérente avec la charte du projet et applicable à l’ensemble de la série.</w:t>
      </w:r>
    </w:p>
    <w:p w14:paraId="2CE6D68B" w14:textId="553BF7DB" w:rsidR="00A068B6" w:rsidRPr="00C45CC2" w:rsidRDefault="00A068B6" w:rsidP="00C45CC2">
      <w:pPr>
        <w:pStyle w:val="Titre3"/>
        <w:rPr>
          <w:b w:val="0"/>
        </w:rPr>
      </w:pPr>
      <w:r w:rsidRPr="00C45CC2">
        <w:t>Caractéristiques indicatives</w:t>
      </w:r>
    </w:p>
    <w:tbl>
      <w:tblPr>
        <w:tblStyle w:val="Grilledutableau"/>
        <w:tblW w:w="8784" w:type="dxa"/>
        <w:jc w:val="center"/>
        <w:tblLayout w:type="fixed"/>
        <w:tblCellMar>
          <w:top w:w="57" w:type="dxa"/>
          <w:left w:w="57" w:type="dxa"/>
          <w:bottom w:w="57" w:type="dxa"/>
          <w:right w:w="57" w:type="dxa"/>
        </w:tblCellMar>
        <w:tblLook w:val="04A0" w:firstRow="1" w:lastRow="0" w:firstColumn="1" w:lastColumn="0" w:noHBand="0" w:noVBand="1"/>
      </w:tblPr>
      <w:tblGrid>
        <w:gridCol w:w="2122"/>
        <w:gridCol w:w="6662"/>
      </w:tblGrid>
      <w:tr w:rsidR="00A068B6" w14:paraId="5A70E949" w14:textId="77777777" w:rsidTr="00C45CC2">
        <w:trPr>
          <w:cantSplit/>
          <w:trHeight w:val="415"/>
          <w:tblHeader/>
          <w:jc w:val="center"/>
        </w:trPr>
        <w:tc>
          <w:tcPr>
            <w:tcW w:w="2122" w:type="dxa"/>
            <w:tcBorders>
              <w:top w:val="single" w:sz="4" w:space="0" w:color="B7C3D0"/>
              <w:left w:val="single" w:sz="4" w:space="0" w:color="B7C3D0"/>
              <w:bottom w:val="single" w:sz="4" w:space="0" w:color="B7C3D0"/>
              <w:right w:val="single" w:sz="4" w:space="0" w:color="B7C3D0"/>
            </w:tcBorders>
            <w:shd w:val="clear" w:color="auto" w:fill="05ADA0"/>
            <w:vAlign w:val="center"/>
          </w:tcPr>
          <w:p w14:paraId="1ADDC5E9" w14:textId="77777777" w:rsidR="00A068B6" w:rsidRPr="00515727" w:rsidRDefault="00A068B6" w:rsidP="00A068B6">
            <w:pPr>
              <w:jc w:val="center"/>
              <w:rPr>
                <w:b/>
                <w:bCs/>
                <w:color w:val="FFFFFF" w:themeColor="background1"/>
              </w:rPr>
            </w:pPr>
            <w:r w:rsidRPr="00515727">
              <w:rPr>
                <w:b/>
                <w:bCs/>
                <w:color w:val="FFFFFF" w:themeColor="background1"/>
              </w:rPr>
              <w:t>Élément</w:t>
            </w:r>
          </w:p>
        </w:tc>
        <w:tc>
          <w:tcPr>
            <w:tcW w:w="6662" w:type="dxa"/>
            <w:tcBorders>
              <w:top w:val="single" w:sz="4" w:space="0" w:color="B7C3D0"/>
              <w:left w:val="single" w:sz="4" w:space="0" w:color="B7C3D0"/>
              <w:bottom w:val="single" w:sz="4" w:space="0" w:color="B7C3D0"/>
              <w:right w:val="single" w:sz="4" w:space="0" w:color="B7C3D0"/>
            </w:tcBorders>
            <w:shd w:val="clear" w:color="auto" w:fill="05ADA0"/>
            <w:vAlign w:val="center"/>
          </w:tcPr>
          <w:p w14:paraId="48FE2F7F" w14:textId="2335EED2" w:rsidR="00A068B6" w:rsidRPr="00515727" w:rsidRDefault="00A068B6" w:rsidP="00A068B6">
            <w:pPr>
              <w:ind w:left="357"/>
              <w:jc w:val="center"/>
              <w:rPr>
                <w:b/>
                <w:bCs/>
                <w:color w:val="FFFFFF" w:themeColor="background1"/>
              </w:rPr>
            </w:pPr>
            <w:r w:rsidRPr="00515727">
              <w:rPr>
                <w:b/>
                <w:bCs/>
                <w:color w:val="FFFFFF" w:themeColor="background1"/>
              </w:rPr>
              <w:t>Exigence</w:t>
            </w:r>
            <w:r w:rsidR="00621B3E">
              <w:rPr>
                <w:b/>
                <w:bCs/>
                <w:color w:val="FFFFFF" w:themeColor="background1"/>
              </w:rPr>
              <w:t>s</w:t>
            </w:r>
            <w:r w:rsidRPr="00515727">
              <w:rPr>
                <w:b/>
                <w:bCs/>
                <w:color w:val="FFFFFF" w:themeColor="background1"/>
              </w:rPr>
              <w:t xml:space="preserve"> minimale</w:t>
            </w:r>
            <w:r w:rsidR="00621B3E">
              <w:rPr>
                <w:b/>
                <w:bCs/>
                <w:color w:val="FFFFFF" w:themeColor="background1"/>
              </w:rPr>
              <w:t>s</w:t>
            </w:r>
          </w:p>
        </w:tc>
      </w:tr>
      <w:tr w:rsidR="00A068B6" w14:paraId="795274D9" w14:textId="77777777" w:rsidTr="00C45CC2">
        <w:trPr>
          <w:cantSplit/>
          <w:jc w:val="center"/>
        </w:trPr>
        <w:tc>
          <w:tcPr>
            <w:tcW w:w="2122" w:type="dxa"/>
            <w:tcBorders>
              <w:top w:val="single" w:sz="4" w:space="0" w:color="B7C3D0"/>
              <w:left w:val="single" w:sz="4" w:space="0" w:color="B7C3D0"/>
              <w:bottom w:val="single" w:sz="4" w:space="0" w:color="B7C3D0"/>
              <w:right w:val="single" w:sz="4" w:space="0" w:color="B7C3D0"/>
            </w:tcBorders>
          </w:tcPr>
          <w:p w14:paraId="38B280AB" w14:textId="646D6F5C" w:rsidR="00A068B6" w:rsidRDefault="00A068B6" w:rsidP="00997978">
            <w:r w:rsidRPr="00A068B6">
              <w:t>Quantité estimativ</w:t>
            </w:r>
            <w:r>
              <w:t>e</w:t>
            </w:r>
          </w:p>
        </w:tc>
        <w:tc>
          <w:tcPr>
            <w:tcW w:w="6662" w:type="dxa"/>
            <w:tcBorders>
              <w:top w:val="single" w:sz="4" w:space="0" w:color="B7C3D0"/>
              <w:left w:val="single" w:sz="4" w:space="0" w:color="B7C3D0"/>
              <w:bottom w:val="single" w:sz="4" w:space="0" w:color="B7C3D0"/>
              <w:right w:val="single" w:sz="4" w:space="0" w:color="B7C3D0"/>
            </w:tcBorders>
          </w:tcPr>
          <w:p w14:paraId="32FEF038" w14:textId="77777777" w:rsidR="00A068B6" w:rsidRDefault="00A068B6" w:rsidP="00997978">
            <w:r w:rsidRPr="00A068B6">
              <w:t>5 capsules</w:t>
            </w:r>
          </w:p>
        </w:tc>
      </w:tr>
      <w:tr w:rsidR="00A068B6" w:rsidRPr="006E6EEB" w14:paraId="4525DC83" w14:textId="77777777" w:rsidTr="00C45CC2">
        <w:trPr>
          <w:cantSplit/>
          <w:jc w:val="center"/>
        </w:trPr>
        <w:tc>
          <w:tcPr>
            <w:tcW w:w="2122" w:type="dxa"/>
            <w:tcBorders>
              <w:top w:val="single" w:sz="4" w:space="0" w:color="B7C3D0"/>
              <w:left w:val="single" w:sz="4" w:space="0" w:color="B7C3D0"/>
              <w:bottom w:val="single" w:sz="4" w:space="0" w:color="B7C3D0"/>
              <w:right w:val="single" w:sz="4" w:space="0" w:color="B7C3D0"/>
            </w:tcBorders>
          </w:tcPr>
          <w:p w14:paraId="6B59A73C" w14:textId="77777777" w:rsidR="00A068B6" w:rsidRDefault="00A068B6" w:rsidP="00997978">
            <w:r w:rsidRPr="00A068B6">
              <w:t>Durée cible</w:t>
            </w:r>
          </w:p>
        </w:tc>
        <w:tc>
          <w:tcPr>
            <w:tcW w:w="6662" w:type="dxa"/>
            <w:tcBorders>
              <w:top w:val="single" w:sz="4" w:space="0" w:color="B7C3D0"/>
              <w:left w:val="single" w:sz="4" w:space="0" w:color="B7C3D0"/>
              <w:bottom w:val="single" w:sz="4" w:space="0" w:color="B7C3D0"/>
              <w:right w:val="single" w:sz="4" w:space="0" w:color="B7C3D0"/>
            </w:tcBorders>
          </w:tcPr>
          <w:p w14:paraId="6971931E" w14:textId="77777777" w:rsidR="00A068B6" w:rsidRPr="006E6EEB" w:rsidRDefault="00A068B6" w:rsidP="00997978">
            <w:r w:rsidRPr="00A068B6">
              <w:t>Entre 1 minute 30 et 2 minutes 30 par capsule, sauf indication différente</w:t>
            </w:r>
          </w:p>
        </w:tc>
      </w:tr>
      <w:tr w:rsidR="00144A31" w:rsidRPr="006E6EEB" w14:paraId="534162C7" w14:textId="77777777" w:rsidTr="00C45CC2">
        <w:trPr>
          <w:cantSplit/>
          <w:jc w:val="center"/>
        </w:trPr>
        <w:tc>
          <w:tcPr>
            <w:tcW w:w="2122" w:type="dxa"/>
            <w:tcBorders>
              <w:top w:val="single" w:sz="4" w:space="0" w:color="B7C3D0"/>
              <w:left w:val="single" w:sz="4" w:space="0" w:color="B7C3D0"/>
              <w:bottom w:val="single" w:sz="4" w:space="0" w:color="B7C3D0"/>
              <w:right w:val="single" w:sz="4" w:space="0" w:color="B7C3D0"/>
            </w:tcBorders>
          </w:tcPr>
          <w:p w14:paraId="3E343572" w14:textId="539DDD34" w:rsidR="00144A31" w:rsidRPr="00A068B6" w:rsidRDefault="00144A31" w:rsidP="00997978">
            <w:r w:rsidRPr="00144A31">
              <w:lastRenderedPageBreak/>
              <w:t>Résolution maître</w:t>
            </w:r>
          </w:p>
        </w:tc>
        <w:tc>
          <w:tcPr>
            <w:tcW w:w="6662" w:type="dxa"/>
            <w:tcBorders>
              <w:top w:val="single" w:sz="4" w:space="0" w:color="B7C3D0"/>
              <w:left w:val="single" w:sz="4" w:space="0" w:color="B7C3D0"/>
              <w:bottom w:val="single" w:sz="4" w:space="0" w:color="B7C3D0"/>
              <w:right w:val="single" w:sz="4" w:space="0" w:color="B7C3D0"/>
            </w:tcBorders>
          </w:tcPr>
          <w:p w14:paraId="73F32E3A" w14:textId="0BD2B930" w:rsidR="00144A31" w:rsidRPr="00A068B6" w:rsidRDefault="00144A31" w:rsidP="00997978">
            <w:r w:rsidRPr="00144A31">
              <w:t xml:space="preserve">1920 × 1080 pixels </w:t>
            </w:r>
          </w:p>
        </w:tc>
      </w:tr>
      <w:tr w:rsidR="00144A31" w:rsidRPr="006E6EEB" w14:paraId="05FF4511" w14:textId="77777777" w:rsidTr="00C45CC2">
        <w:trPr>
          <w:cantSplit/>
          <w:jc w:val="center"/>
        </w:trPr>
        <w:tc>
          <w:tcPr>
            <w:tcW w:w="2122" w:type="dxa"/>
            <w:tcBorders>
              <w:top w:val="single" w:sz="4" w:space="0" w:color="B7C3D0"/>
              <w:left w:val="single" w:sz="4" w:space="0" w:color="B7C3D0"/>
              <w:bottom w:val="single" w:sz="4" w:space="0" w:color="B7C3D0"/>
              <w:right w:val="single" w:sz="4" w:space="0" w:color="B7C3D0"/>
            </w:tcBorders>
          </w:tcPr>
          <w:p w14:paraId="5D23D9E7" w14:textId="79C128F9" w:rsidR="00144A31" w:rsidRPr="00144A31" w:rsidRDefault="00144A31" w:rsidP="00997978">
            <w:r>
              <w:t xml:space="preserve">Format </w:t>
            </w:r>
          </w:p>
        </w:tc>
        <w:tc>
          <w:tcPr>
            <w:tcW w:w="6662" w:type="dxa"/>
            <w:tcBorders>
              <w:top w:val="single" w:sz="4" w:space="0" w:color="B7C3D0"/>
              <w:left w:val="single" w:sz="4" w:space="0" w:color="B7C3D0"/>
              <w:bottom w:val="single" w:sz="4" w:space="0" w:color="B7C3D0"/>
              <w:right w:val="single" w:sz="4" w:space="0" w:color="B7C3D0"/>
            </w:tcBorders>
          </w:tcPr>
          <w:p w14:paraId="436B49E9" w14:textId="024DE3D4" w:rsidR="00144A31" w:rsidRPr="00144A31" w:rsidRDefault="00144A31" w:rsidP="00997978">
            <w:r>
              <w:t>MP4</w:t>
            </w:r>
          </w:p>
        </w:tc>
      </w:tr>
      <w:tr w:rsidR="00144A31" w:rsidRPr="006E6EEB" w14:paraId="1E388DB2" w14:textId="77777777" w:rsidTr="00C45CC2">
        <w:trPr>
          <w:cantSplit/>
          <w:jc w:val="center"/>
        </w:trPr>
        <w:tc>
          <w:tcPr>
            <w:tcW w:w="2122" w:type="dxa"/>
            <w:tcBorders>
              <w:top w:val="single" w:sz="4" w:space="0" w:color="B7C3D0"/>
              <w:left w:val="single" w:sz="4" w:space="0" w:color="B7C3D0"/>
              <w:bottom w:val="single" w:sz="4" w:space="0" w:color="B7C3D0"/>
              <w:right w:val="single" w:sz="4" w:space="0" w:color="B7C3D0"/>
            </w:tcBorders>
          </w:tcPr>
          <w:p w14:paraId="0E7741F0" w14:textId="41E52557" w:rsidR="00144A31" w:rsidRPr="00A068B6" w:rsidRDefault="00144A31" w:rsidP="00997978">
            <w:r w:rsidRPr="00144A31">
              <w:t>Langues</w:t>
            </w:r>
          </w:p>
        </w:tc>
        <w:tc>
          <w:tcPr>
            <w:tcW w:w="6662" w:type="dxa"/>
            <w:tcBorders>
              <w:top w:val="single" w:sz="4" w:space="0" w:color="B7C3D0"/>
              <w:left w:val="single" w:sz="4" w:space="0" w:color="B7C3D0"/>
              <w:bottom w:val="single" w:sz="4" w:space="0" w:color="B7C3D0"/>
              <w:right w:val="single" w:sz="4" w:space="0" w:color="B7C3D0"/>
            </w:tcBorders>
          </w:tcPr>
          <w:p w14:paraId="10295F45" w14:textId="6EA7DD0B" w:rsidR="00144A31" w:rsidRPr="00A068B6" w:rsidRDefault="00144A31" w:rsidP="00997978">
            <w:r w:rsidRPr="00144A31">
              <w:t xml:space="preserve">Capacité de production en français et en arabe standard </w:t>
            </w:r>
            <w:r w:rsidR="007E355D">
              <w:t>et/</w:t>
            </w:r>
            <w:r w:rsidRPr="00144A31">
              <w:t>ou dialecte tunisien. Traduction à préciser dans chaque commande.</w:t>
            </w:r>
          </w:p>
        </w:tc>
      </w:tr>
      <w:tr w:rsidR="00144A31" w:rsidRPr="006E6EEB" w14:paraId="04F4F028" w14:textId="77777777" w:rsidTr="00C45CC2">
        <w:trPr>
          <w:cantSplit/>
          <w:jc w:val="center"/>
        </w:trPr>
        <w:tc>
          <w:tcPr>
            <w:tcW w:w="2122" w:type="dxa"/>
            <w:tcBorders>
              <w:top w:val="single" w:sz="4" w:space="0" w:color="B7C3D0"/>
              <w:left w:val="single" w:sz="4" w:space="0" w:color="B7C3D0"/>
              <w:bottom w:val="single" w:sz="4" w:space="0" w:color="B7C3D0"/>
              <w:right w:val="single" w:sz="4" w:space="0" w:color="B7C3D0"/>
            </w:tcBorders>
          </w:tcPr>
          <w:p w14:paraId="588955AB" w14:textId="77777777" w:rsidR="00144A31" w:rsidRDefault="00144A31" w:rsidP="00997978">
            <w:r w:rsidRPr="00A068B6">
              <w:t>Style</w:t>
            </w:r>
          </w:p>
        </w:tc>
        <w:tc>
          <w:tcPr>
            <w:tcW w:w="6662" w:type="dxa"/>
            <w:tcBorders>
              <w:top w:val="single" w:sz="4" w:space="0" w:color="B7C3D0"/>
              <w:left w:val="single" w:sz="4" w:space="0" w:color="B7C3D0"/>
              <w:bottom w:val="single" w:sz="4" w:space="0" w:color="B7C3D0"/>
              <w:right w:val="single" w:sz="4" w:space="0" w:color="B7C3D0"/>
            </w:tcBorders>
          </w:tcPr>
          <w:p w14:paraId="27A87749" w14:textId="77777777" w:rsidR="00144A31" w:rsidRPr="006E6EEB" w:rsidRDefault="00144A31" w:rsidP="00997978">
            <w:r w:rsidRPr="00A068B6">
              <w:t>Animation 2D, illustration vectorielle, typographie animée, infographies, pictogrammes et motion design</w:t>
            </w:r>
          </w:p>
        </w:tc>
      </w:tr>
      <w:tr w:rsidR="00144A31" w:rsidRPr="006E6EEB" w14:paraId="486C3AB0" w14:textId="77777777" w:rsidTr="00C45CC2">
        <w:trPr>
          <w:cantSplit/>
          <w:jc w:val="center"/>
        </w:trPr>
        <w:tc>
          <w:tcPr>
            <w:tcW w:w="2122" w:type="dxa"/>
            <w:tcBorders>
              <w:top w:val="single" w:sz="4" w:space="0" w:color="B7C3D0"/>
              <w:left w:val="single" w:sz="4" w:space="0" w:color="B7C3D0"/>
              <w:bottom w:val="single" w:sz="4" w:space="0" w:color="B7C3D0"/>
              <w:right w:val="single" w:sz="4" w:space="0" w:color="B7C3D0"/>
            </w:tcBorders>
          </w:tcPr>
          <w:p w14:paraId="67379D62" w14:textId="77777777" w:rsidR="00144A31" w:rsidRDefault="00144A31" w:rsidP="00997978">
            <w:r w:rsidRPr="00A068B6">
              <w:t>Audio</w:t>
            </w:r>
          </w:p>
        </w:tc>
        <w:tc>
          <w:tcPr>
            <w:tcW w:w="6662" w:type="dxa"/>
            <w:tcBorders>
              <w:top w:val="single" w:sz="4" w:space="0" w:color="B7C3D0"/>
              <w:left w:val="single" w:sz="4" w:space="0" w:color="B7C3D0"/>
              <w:bottom w:val="single" w:sz="4" w:space="0" w:color="B7C3D0"/>
              <w:right w:val="single" w:sz="4" w:space="0" w:color="B7C3D0"/>
            </w:tcBorders>
          </w:tcPr>
          <w:p w14:paraId="5B9D9BBB" w14:textId="77777777" w:rsidR="00144A31" w:rsidRPr="006E6EEB" w:rsidRDefault="00144A31" w:rsidP="00997978">
            <w:r w:rsidRPr="00A068B6">
              <w:t xml:space="preserve">Voix off professionnelle, musique sous licence, </w:t>
            </w:r>
            <w:proofErr w:type="spellStart"/>
            <w:r w:rsidRPr="00A068B6">
              <w:t>sound</w:t>
            </w:r>
            <w:proofErr w:type="spellEnd"/>
            <w:r w:rsidRPr="00A068B6">
              <w:t xml:space="preserve"> design et mixage</w:t>
            </w:r>
          </w:p>
        </w:tc>
      </w:tr>
      <w:tr w:rsidR="00144A31" w:rsidRPr="006E6EEB" w14:paraId="266CA5B6" w14:textId="77777777" w:rsidTr="00C45CC2">
        <w:trPr>
          <w:cantSplit/>
          <w:jc w:val="center"/>
        </w:trPr>
        <w:tc>
          <w:tcPr>
            <w:tcW w:w="2122" w:type="dxa"/>
            <w:tcBorders>
              <w:top w:val="single" w:sz="4" w:space="0" w:color="B7C3D0"/>
              <w:left w:val="single" w:sz="4" w:space="0" w:color="B7C3D0"/>
              <w:bottom w:val="single" w:sz="4" w:space="0" w:color="B7C3D0"/>
              <w:right w:val="single" w:sz="4" w:space="0" w:color="B7C3D0"/>
            </w:tcBorders>
          </w:tcPr>
          <w:p w14:paraId="7B143F09" w14:textId="77777777" w:rsidR="00144A31" w:rsidRDefault="00144A31" w:rsidP="00997978">
            <w:r w:rsidRPr="00A068B6">
              <w:t>Accessibilité</w:t>
            </w:r>
          </w:p>
        </w:tc>
        <w:tc>
          <w:tcPr>
            <w:tcW w:w="6662" w:type="dxa"/>
            <w:tcBorders>
              <w:top w:val="single" w:sz="4" w:space="0" w:color="B7C3D0"/>
              <w:left w:val="single" w:sz="4" w:space="0" w:color="B7C3D0"/>
              <w:bottom w:val="single" w:sz="4" w:space="0" w:color="B7C3D0"/>
              <w:right w:val="single" w:sz="4" w:space="0" w:color="B7C3D0"/>
            </w:tcBorders>
          </w:tcPr>
          <w:p w14:paraId="52C338F3" w14:textId="27613562" w:rsidR="00144A31" w:rsidRPr="006E6EEB" w:rsidRDefault="00144A31" w:rsidP="00997978">
            <w:r w:rsidRPr="00A068B6">
              <w:t xml:space="preserve">Sous-titres intégrés </w:t>
            </w:r>
            <w:r>
              <w:t>en français ou en arabe</w:t>
            </w:r>
          </w:p>
        </w:tc>
      </w:tr>
    </w:tbl>
    <w:p w14:paraId="6CB85CCD" w14:textId="77777777" w:rsidR="00A068B6" w:rsidRPr="00C45CC2" w:rsidRDefault="00A068B6" w:rsidP="00C45CC2">
      <w:pPr>
        <w:tabs>
          <w:tab w:val="left" w:pos="857"/>
        </w:tabs>
        <w:spacing w:after="60"/>
        <w:jc w:val="lowKashida"/>
      </w:pPr>
    </w:p>
    <w:p w14:paraId="0B218352" w14:textId="4970E1DE" w:rsidR="00A068B6" w:rsidRPr="00C45CC2" w:rsidRDefault="00A068B6" w:rsidP="00C45CC2">
      <w:pPr>
        <w:pStyle w:val="Titre3"/>
        <w:rPr>
          <w:b w:val="0"/>
          <w:bCs/>
        </w:rPr>
      </w:pPr>
      <w:r w:rsidRPr="00C45CC2">
        <w:t>Prestations demandées</w:t>
      </w:r>
    </w:p>
    <w:p w14:paraId="1FB79B29" w14:textId="77777777" w:rsidR="00A068B6" w:rsidRPr="00A068B6" w:rsidRDefault="00A068B6" w:rsidP="00A068B6">
      <w:pPr>
        <w:numPr>
          <w:ilvl w:val="0"/>
          <w:numId w:val="4"/>
        </w:numPr>
        <w:tabs>
          <w:tab w:val="left" w:pos="857"/>
        </w:tabs>
        <w:spacing w:after="60"/>
        <w:jc w:val="lowKashida"/>
      </w:pPr>
      <w:r w:rsidRPr="00A068B6">
        <w:t>Réunion de cadrage et prise en main des contenus de référence fournis par le projet.</w:t>
      </w:r>
    </w:p>
    <w:p w14:paraId="59783834" w14:textId="77777777" w:rsidR="00A068B6" w:rsidRPr="00A068B6" w:rsidRDefault="00A068B6" w:rsidP="00A068B6">
      <w:pPr>
        <w:numPr>
          <w:ilvl w:val="0"/>
          <w:numId w:val="4"/>
        </w:numPr>
        <w:tabs>
          <w:tab w:val="left" w:pos="857"/>
        </w:tabs>
        <w:spacing w:after="60"/>
        <w:jc w:val="lowKashida"/>
      </w:pPr>
      <w:r w:rsidRPr="00A068B6">
        <w:t>Conception du concept créatif et de la direction artistique de la série.</w:t>
      </w:r>
    </w:p>
    <w:p w14:paraId="74111394" w14:textId="777E207C" w:rsidR="00A068B6" w:rsidRPr="00A068B6" w:rsidRDefault="00A068B6" w:rsidP="00A068B6">
      <w:pPr>
        <w:numPr>
          <w:ilvl w:val="0"/>
          <w:numId w:val="4"/>
        </w:numPr>
        <w:tabs>
          <w:tab w:val="left" w:pos="857"/>
        </w:tabs>
        <w:spacing w:after="60"/>
        <w:jc w:val="lowKashida"/>
      </w:pPr>
      <w:r w:rsidRPr="00A068B6">
        <w:t>Rédaction des scripts dans un langage simple, avec messages clés et appel à l’action.</w:t>
      </w:r>
    </w:p>
    <w:p w14:paraId="4E291C29" w14:textId="77777777" w:rsidR="00A068B6" w:rsidRPr="00A068B6" w:rsidRDefault="00A068B6" w:rsidP="00A068B6">
      <w:pPr>
        <w:numPr>
          <w:ilvl w:val="0"/>
          <w:numId w:val="4"/>
        </w:numPr>
        <w:tabs>
          <w:tab w:val="left" w:pos="857"/>
        </w:tabs>
        <w:spacing w:after="60"/>
        <w:jc w:val="lowKashida"/>
      </w:pPr>
      <w:r w:rsidRPr="00A068B6">
        <w:t>Élaboration d’un storyboard détaillé précisant scènes, textes à l’écran, voix off, transitions, illustrations et durée indicative.</w:t>
      </w:r>
    </w:p>
    <w:p w14:paraId="1A2A336E" w14:textId="1F3860F8" w:rsidR="00A068B6" w:rsidRPr="00A068B6" w:rsidRDefault="00A068B6" w:rsidP="00A068B6">
      <w:pPr>
        <w:numPr>
          <w:ilvl w:val="0"/>
          <w:numId w:val="4"/>
        </w:numPr>
        <w:tabs>
          <w:tab w:val="left" w:pos="857"/>
        </w:tabs>
        <w:spacing w:after="60"/>
        <w:jc w:val="lowKashida"/>
      </w:pPr>
      <w:r w:rsidRPr="00A068B6">
        <w:t>Création ou adaptation des illustrations, pictogrammes, graphiques et éléments visuels</w:t>
      </w:r>
      <w:r w:rsidR="00B16D00">
        <w:t xml:space="preserve"> en respectant la charte graphique du projet</w:t>
      </w:r>
      <w:r w:rsidRPr="00A068B6">
        <w:t>.</w:t>
      </w:r>
    </w:p>
    <w:p w14:paraId="6003B0F7" w14:textId="77777777" w:rsidR="00A068B6" w:rsidRPr="00A068B6" w:rsidRDefault="00A068B6" w:rsidP="00A068B6">
      <w:pPr>
        <w:numPr>
          <w:ilvl w:val="0"/>
          <w:numId w:val="4"/>
        </w:numPr>
        <w:tabs>
          <w:tab w:val="left" w:pos="857"/>
        </w:tabs>
        <w:spacing w:after="60"/>
        <w:jc w:val="lowKashida"/>
      </w:pPr>
      <w:r w:rsidRPr="00A068B6">
        <w:t>Animation 2D et motion design, synchronisation, titrage, habillage, générique et intégration des logos.</w:t>
      </w:r>
    </w:p>
    <w:p w14:paraId="08A8E1CE" w14:textId="1887AFB0" w:rsidR="00A068B6" w:rsidRPr="00A068B6" w:rsidRDefault="001B1B7B" w:rsidP="00A068B6">
      <w:pPr>
        <w:numPr>
          <w:ilvl w:val="0"/>
          <w:numId w:val="4"/>
        </w:numPr>
        <w:tabs>
          <w:tab w:val="left" w:pos="857"/>
        </w:tabs>
        <w:spacing w:after="60"/>
        <w:jc w:val="lowKashida"/>
      </w:pPr>
      <w:r>
        <w:t>Enregistrement</w:t>
      </w:r>
      <w:r w:rsidR="00A068B6" w:rsidRPr="00A068B6">
        <w:t xml:space="preserve"> et traitement de la voix off.</w:t>
      </w:r>
    </w:p>
    <w:p w14:paraId="4A546CFC" w14:textId="4932111A" w:rsidR="00A068B6" w:rsidRDefault="00A068B6" w:rsidP="00A068B6">
      <w:pPr>
        <w:numPr>
          <w:ilvl w:val="0"/>
          <w:numId w:val="4"/>
        </w:numPr>
        <w:tabs>
          <w:tab w:val="left" w:pos="857"/>
        </w:tabs>
        <w:spacing w:after="60"/>
        <w:jc w:val="lowKashida"/>
      </w:pPr>
      <w:r w:rsidRPr="00A068B6">
        <w:t xml:space="preserve">Montage, mixage, sous-titrage </w:t>
      </w:r>
    </w:p>
    <w:p w14:paraId="1E2F53C7" w14:textId="77C7C1E2" w:rsidR="00144A31" w:rsidRPr="00144A31" w:rsidRDefault="00144A31" w:rsidP="002A7775">
      <w:pPr>
        <w:numPr>
          <w:ilvl w:val="0"/>
          <w:numId w:val="4"/>
        </w:numPr>
        <w:tabs>
          <w:tab w:val="left" w:pos="857"/>
        </w:tabs>
        <w:spacing w:after="60"/>
        <w:jc w:val="lowKashida"/>
      </w:pPr>
      <w:r w:rsidRPr="00144A31">
        <w:t>Intégration des logos, mentions obligatoires</w:t>
      </w:r>
      <w:r>
        <w:t>..</w:t>
      </w:r>
      <w:r w:rsidRPr="00144A31">
        <w:t>.</w:t>
      </w:r>
    </w:p>
    <w:p w14:paraId="45BD0686" w14:textId="38DE2C58" w:rsidR="00A068B6" w:rsidRDefault="00A068B6" w:rsidP="00A068B6">
      <w:pPr>
        <w:numPr>
          <w:ilvl w:val="0"/>
          <w:numId w:val="4"/>
        </w:numPr>
        <w:tabs>
          <w:tab w:val="left" w:pos="857"/>
        </w:tabs>
        <w:spacing w:after="60"/>
        <w:jc w:val="lowKashida"/>
      </w:pPr>
      <w:r w:rsidRPr="00A068B6">
        <w:t xml:space="preserve">Livraison des </w:t>
      </w:r>
      <w:r w:rsidR="001B1B7B">
        <w:t>versions finales</w:t>
      </w:r>
    </w:p>
    <w:p w14:paraId="64F7E0B2" w14:textId="5B7847B6" w:rsidR="00B16D00" w:rsidRPr="00C45CC2" w:rsidRDefault="00B16D00" w:rsidP="00C45CC2">
      <w:pPr>
        <w:pStyle w:val="Titre3"/>
        <w:rPr>
          <w:b w:val="0"/>
          <w:bCs/>
        </w:rPr>
      </w:pPr>
      <w:r w:rsidRPr="00C45CC2">
        <w:t>Coordination et délais de livraison</w:t>
      </w:r>
    </w:p>
    <w:tbl>
      <w:tblPr>
        <w:tblStyle w:val="Grilledutableau"/>
        <w:tblW w:w="8598" w:type="dxa"/>
        <w:jc w:val="center"/>
        <w:tblLayout w:type="fixed"/>
        <w:tblCellMar>
          <w:top w:w="57" w:type="dxa"/>
          <w:left w:w="57" w:type="dxa"/>
          <w:bottom w:w="57" w:type="dxa"/>
          <w:right w:w="57" w:type="dxa"/>
        </w:tblCellMar>
        <w:tblLook w:val="04A0" w:firstRow="1" w:lastRow="0" w:firstColumn="1" w:lastColumn="0" w:noHBand="0" w:noVBand="1"/>
      </w:tblPr>
      <w:tblGrid>
        <w:gridCol w:w="3402"/>
        <w:gridCol w:w="5196"/>
      </w:tblGrid>
      <w:tr w:rsidR="00B16D00" w14:paraId="2BDBE739" w14:textId="77777777" w:rsidTr="00C45CC2">
        <w:trPr>
          <w:cantSplit/>
          <w:trHeight w:val="415"/>
          <w:tblHeader/>
          <w:jc w:val="center"/>
        </w:trPr>
        <w:tc>
          <w:tcPr>
            <w:tcW w:w="3402" w:type="dxa"/>
            <w:tcBorders>
              <w:top w:val="single" w:sz="4" w:space="0" w:color="B7C3D0"/>
              <w:left w:val="single" w:sz="4" w:space="0" w:color="B7C3D0"/>
              <w:bottom w:val="single" w:sz="4" w:space="0" w:color="B7C3D0"/>
              <w:right w:val="single" w:sz="4" w:space="0" w:color="B7C3D0"/>
            </w:tcBorders>
            <w:shd w:val="clear" w:color="auto" w:fill="05ADA0"/>
            <w:vAlign w:val="center"/>
          </w:tcPr>
          <w:p w14:paraId="19B22F5C" w14:textId="2AB9FC70" w:rsidR="00B16D00" w:rsidRPr="00515727" w:rsidRDefault="00B16D00" w:rsidP="00B16D00">
            <w:pPr>
              <w:jc w:val="center"/>
              <w:rPr>
                <w:b/>
                <w:bCs/>
                <w:color w:val="FFFFFF" w:themeColor="background1"/>
              </w:rPr>
            </w:pPr>
            <w:r>
              <w:rPr>
                <w:b/>
                <w:bCs/>
                <w:color w:val="FFFFFF" w:themeColor="background1"/>
              </w:rPr>
              <w:t>Jalon</w:t>
            </w:r>
          </w:p>
        </w:tc>
        <w:tc>
          <w:tcPr>
            <w:tcW w:w="5196" w:type="dxa"/>
            <w:tcBorders>
              <w:top w:val="single" w:sz="4" w:space="0" w:color="B7C3D0"/>
              <w:left w:val="single" w:sz="4" w:space="0" w:color="B7C3D0"/>
              <w:bottom w:val="single" w:sz="4" w:space="0" w:color="B7C3D0"/>
              <w:right w:val="single" w:sz="4" w:space="0" w:color="B7C3D0"/>
            </w:tcBorders>
            <w:shd w:val="clear" w:color="auto" w:fill="05ADA0"/>
            <w:vAlign w:val="center"/>
          </w:tcPr>
          <w:p w14:paraId="63CF8987" w14:textId="4A61BB4D" w:rsidR="00B16D00" w:rsidRPr="00515727" w:rsidRDefault="00B16D00" w:rsidP="00B16D00">
            <w:pPr>
              <w:ind w:left="357"/>
              <w:jc w:val="center"/>
              <w:rPr>
                <w:b/>
                <w:bCs/>
                <w:color w:val="FFFFFF" w:themeColor="background1"/>
              </w:rPr>
            </w:pPr>
            <w:r w:rsidRPr="00B16D00">
              <w:rPr>
                <w:b/>
                <w:bCs/>
                <w:color w:val="FFFFFF" w:themeColor="background1"/>
              </w:rPr>
              <w:t>Délai</w:t>
            </w:r>
            <w:r w:rsidR="007F20E0">
              <w:rPr>
                <w:b/>
                <w:bCs/>
                <w:color w:val="FFFFFF" w:themeColor="background1"/>
              </w:rPr>
              <w:t>s</w:t>
            </w:r>
            <w:r w:rsidRPr="00B16D00">
              <w:rPr>
                <w:b/>
                <w:bCs/>
                <w:color w:val="FFFFFF" w:themeColor="background1"/>
              </w:rPr>
              <w:t xml:space="preserve"> indicatif</w:t>
            </w:r>
            <w:r w:rsidR="007F20E0">
              <w:rPr>
                <w:b/>
                <w:bCs/>
                <w:color w:val="FFFFFF" w:themeColor="background1"/>
              </w:rPr>
              <w:t>s</w:t>
            </w:r>
            <w:r w:rsidRPr="00B16D00">
              <w:rPr>
                <w:b/>
                <w:bCs/>
                <w:color w:val="FFFFFF" w:themeColor="background1"/>
              </w:rPr>
              <w:t xml:space="preserve"> </w:t>
            </w:r>
          </w:p>
        </w:tc>
      </w:tr>
      <w:tr w:rsidR="00B16D00" w14:paraId="6C06D11B" w14:textId="77777777" w:rsidTr="00C45CC2">
        <w:trPr>
          <w:cantSplit/>
          <w:jc w:val="center"/>
        </w:trPr>
        <w:tc>
          <w:tcPr>
            <w:tcW w:w="3402" w:type="dxa"/>
            <w:tcBorders>
              <w:top w:val="single" w:sz="4" w:space="0" w:color="B7C3D0"/>
              <w:left w:val="single" w:sz="4" w:space="0" w:color="B7C3D0"/>
              <w:bottom w:val="single" w:sz="4" w:space="0" w:color="B7C3D0"/>
              <w:right w:val="single" w:sz="4" w:space="0" w:color="B7C3D0"/>
            </w:tcBorders>
            <w:vAlign w:val="center"/>
          </w:tcPr>
          <w:p w14:paraId="2E422DC1" w14:textId="09126977" w:rsidR="00B16D00" w:rsidRDefault="00257AE0" w:rsidP="00257AE0">
            <w:r w:rsidRPr="00257AE0">
              <w:t>Réunion de cadrage et proposition d’un ou plusieurs angles éditoriaux</w:t>
            </w:r>
          </w:p>
        </w:tc>
        <w:tc>
          <w:tcPr>
            <w:tcW w:w="5196" w:type="dxa"/>
            <w:tcBorders>
              <w:top w:val="single" w:sz="4" w:space="0" w:color="B7C3D0"/>
              <w:left w:val="single" w:sz="4" w:space="0" w:color="B7C3D0"/>
              <w:bottom w:val="single" w:sz="4" w:space="0" w:color="B7C3D0"/>
              <w:right w:val="single" w:sz="4" w:space="0" w:color="B7C3D0"/>
            </w:tcBorders>
            <w:vAlign w:val="center"/>
          </w:tcPr>
          <w:p w14:paraId="3BE219DC" w14:textId="1B81A82F" w:rsidR="00B16D00" w:rsidRDefault="00257AE0" w:rsidP="00257AE0">
            <w:r w:rsidRPr="00257AE0">
              <w:t xml:space="preserve">2 jours ouvrés à compter de la réception du brief </w:t>
            </w:r>
          </w:p>
        </w:tc>
      </w:tr>
      <w:tr w:rsidR="00B16D00" w:rsidRPr="006E6EEB" w14:paraId="742D6AAD" w14:textId="77777777" w:rsidTr="00C45CC2">
        <w:trPr>
          <w:cantSplit/>
          <w:jc w:val="center"/>
        </w:trPr>
        <w:tc>
          <w:tcPr>
            <w:tcW w:w="3402" w:type="dxa"/>
            <w:tcBorders>
              <w:top w:val="single" w:sz="4" w:space="0" w:color="B7C3D0"/>
              <w:left w:val="single" w:sz="4" w:space="0" w:color="B7C3D0"/>
              <w:bottom w:val="single" w:sz="4" w:space="0" w:color="B7C3D0"/>
              <w:right w:val="single" w:sz="4" w:space="0" w:color="B7C3D0"/>
            </w:tcBorders>
            <w:vAlign w:val="center"/>
          </w:tcPr>
          <w:p w14:paraId="5C90DDE3" w14:textId="5FA96BAA" w:rsidR="00B16D00" w:rsidRDefault="00B16D00" w:rsidP="00B16D00">
            <w:r w:rsidRPr="00B16D00">
              <w:t>Script V1</w:t>
            </w:r>
          </w:p>
        </w:tc>
        <w:tc>
          <w:tcPr>
            <w:tcW w:w="5196" w:type="dxa"/>
            <w:tcBorders>
              <w:top w:val="single" w:sz="4" w:space="0" w:color="B7C3D0"/>
              <w:left w:val="single" w:sz="4" w:space="0" w:color="B7C3D0"/>
              <w:bottom w:val="single" w:sz="4" w:space="0" w:color="B7C3D0"/>
              <w:right w:val="single" w:sz="4" w:space="0" w:color="B7C3D0"/>
            </w:tcBorders>
            <w:vAlign w:val="center"/>
          </w:tcPr>
          <w:p w14:paraId="3C9D28A7" w14:textId="581DD2FD" w:rsidR="00B16D00" w:rsidRPr="006E6EEB" w:rsidRDefault="00B16D00" w:rsidP="00B16D00">
            <w:r w:rsidRPr="00B16D00">
              <w:t>3 jours ouvrés</w:t>
            </w:r>
          </w:p>
        </w:tc>
      </w:tr>
      <w:tr w:rsidR="00257AE0" w:rsidRPr="006E6EEB" w14:paraId="0F8B3C3B" w14:textId="77777777" w:rsidTr="00C45CC2">
        <w:trPr>
          <w:cantSplit/>
          <w:jc w:val="center"/>
        </w:trPr>
        <w:tc>
          <w:tcPr>
            <w:tcW w:w="3402" w:type="dxa"/>
            <w:tcBorders>
              <w:top w:val="single" w:sz="4" w:space="0" w:color="B7C3D0"/>
              <w:left w:val="single" w:sz="4" w:space="0" w:color="B7C3D0"/>
              <w:bottom w:val="single" w:sz="4" w:space="0" w:color="B7C3D0"/>
              <w:right w:val="single" w:sz="4" w:space="0" w:color="B7C3D0"/>
            </w:tcBorders>
            <w:vAlign w:val="center"/>
          </w:tcPr>
          <w:p w14:paraId="08F8FA69" w14:textId="144CDA65" w:rsidR="00257AE0" w:rsidRPr="00B16D00" w:rsidRDefault="00257AE0" w:rsidP="00257AE0">
            <w:r w:rsidRPr="00B16D00">
              <w:t xml:space="preserve">Script </w:t>
            </w:r>
            <w:r>
              <w:t>révisé</w:t>
            </w:r>
          </w:p>
        </w:tc>
        <w:tc>
          <w:tcPr>
            <w:tcW w:w="5196" w:type="dxa"/>
            <w:tcBorders>
              <w:top w:val="single" w:sz="4" w:space="0" w:color="B7C3D0"/>
              <w:left w:val="single" w:sz="4" w:space="0" w:color="B7C3D0"/>
              <w:bottom w:val="single" w:sz="4" w:space="0" w:color="B7C3D0"/>
              <w:right w:val="single" w:sz="4" w:space="0" w:color="B7C3D0"/>
            </w:tcBorders>
            <w:vAlign w:val="center"/>
          </w:tcPr>
          <w:p w14:paraId="52AB4537" w14:textId="66A7346E" w:rsidR="00257AE0" w:rsidRPr="00B16D00" w:rsidRDefault="00257AE0" w:rsidP="00257AE0">
            <w:r>
              <w:t>2</w:t>
            </w:r>
            <w:r w:rsidRPr="00B16D00">
              <w:t xml:space="preserve"> jours ouvrés</w:t>
            </w:r>
          </w:p>
        </w:tc>
      </w:tr>
      <w:tr w:rsidR="00B16D00" w:rsidRPr="006E6EEB" w14:paraId="2F83CBE4" w14:textId="77777777" w:rsidTr="00C45CC2">
        <w:trPr>
          <w:cantSplit/>
          <w:jc w:val="center"/>
        </w:trPr>
        <w:tc>
          <w:tcPr>
            <w:tcW w:w="3402" w:type="dxa"/>
            <w:tcBorders>
              <w:top w:val="single" w:sz="4" w:space="0" w:color="B7C3D0"/>
              <w:left w:val="single" w:sz="4" w:space="0" w:color="B7C3D0"/>
              <w:bottom w:val="single" w:sz="4" w:space="0" w:color="B7C3D0"/>
              <w:right w:val="single" w:sz="4" w:space="0" w:color="B7C3D0"/>
            </w:tcBorders>
            <w:vAlign w:val="center"/>
          </w:tcPr>
          <w:p w14:paraId="0D627127" w14:textId="670F5107" w:rsidR="00B16D00" w:rsidRPr="00A068B6" w:rsidRDefault="00B16D00" w:rsidP="00B16D00">
            <w:r w:rsidRPr="00B16D00">
              <w:t>Storyboard</w:t>
            </w:r>
          </w:p>
        </w:tc>
        <w:tc>
          <w:tcPr>
            <w:tcW w:w="5196" w:type="dxa"/>
            <w:tcBorders>
              <w:top w:val="single" w:sz="4" w:space="0" w:color="B7C3D0"/>
              <w:left w:val="single" w:sz="4" w:space="0" w:color="B7C3D0"/>
              <w:bottom w:val="single" w:sz="4" w:space="0" w:color="B7C3D0"/>
              <w:right w:val="single" w:sz="4" w:space="0" w:color="B7C3D0"/>
            </w:tcBorders>
            <w:vAlign w:val="center"/>
          </w:tcPr>
          <w:p w14:paraId="149B93DA" w14:textId="01E1B403" w:rsidR="00B16D00" w:rsidRPr="00A068B6" w:rsidRDefault="00257AE0" w:rsidP="00B16D00">
            <w:r>
              <w:t>3</w:t>
            </w:r>
            <w:r w:rsidR="00B16D00" w:rsidRPr="00B16D00">
              <w:t xml:space="preserve"> jours ouvrés </w:t>
            </w:r>
          </w:p>
        </w:tc>
      </w:tr>
      <w:tr w:rsidR="00257AE0" w:rsidRPr="006E6EEB" w14:paraId="0FC2F60A" w14:textId="77777777" w:rsidTr="00C45CC2">
        <w:trPr>
          <w:cantSplit/>
          <w:jc w:val="center"/>
        </w:trPr>
        <w:tc>
          <w:tcPr>
            <w:tcW w:w="3402" w:type="dxa"/>
            <w:tcBorders>
              <w:top w:val="single" w:sz="4" w:space="0" w:color="B7C3D0"/>
              <w:left w:val="single" w:sz="4" w:space="0" w:color="B7C3D0"/>
              <w:bottom w:val="single" w:sz="4" w:space="0" w:color="B7C3D0"/>
              <w:right w:val="single" w:sz="4" w:space="0" w:color="B7C3D0"/>
            </w:tcBorders>
            <w:vAlign w:val="center"/>
          </w:tcPr>
          <w:p w14:paraId="0DE7A7A5" w14:textId="167CBC77" w:rsidR="00257AE0" w:rsidRPr="00B16D00" w:rsidRDefault="00257AE0" w:rsidP="00257AE0">
            <w:r w:rsidRPr="00257AE0">
              <w:t>Ajustement du storyboard</w:t>
            </w:r>
          </w:p>
        </w:tc>
        <w:tc>
          <w:tcPr>
            <w:tcW w:w="5196" w:type="dxa"/>
            <w:tcBorders>
              <w:top w:val="single" w:sz="4" w:space="0" w:color="B7C3D0"/>
              <w:left w:val="single" w:sz="4" w:space="0" w:color="B7C3D0"/>
              <w:bottom w:val="single" w:sz="4" w:space="0" w:color="B7C3D0"/>
              <w:right w:val="single" w:sz="4" w:space="0" w:color="B7C3D0"/>
            </w:tcBorders>
            <w:vAlign w:val="center"/>
          </w:tcPr>
          <w:p w14:paraId="0B171666" w14:textId="4D38B1AB" w:rsidR="00257AE0" w:rsidRPr="00B16D00" w:rsidRDefault="00257AE0" w:rsidP="00B16D00">
            <w:r>
              <w:t xml:space="preserve">2 </w:t>
            </w:r>
            <w:r w:rsidRPr="00B16D00">
              <w:t>jours ouvrés</w:t>
            </w:r>
          </w:p>
        </w:tc>
      </w:tr>
      <w:tr w:rsidR="00B16D00" w:rsidRPr="006E6EEB" w14:paraId="44B078CA" w14:textId="77777777" w:rsidTr="00C45CC2">
        <w:trPr>
          <w:cantSplit/>
          <w:jc w:val="center"/>
        </w:trPr>
        <w:tc>
          <w:tcPr>
            <w:tcW w:w="3402" w:type="dxa"/>
            <w:tcBorders>
              <w:top w:val="single" w:sz="4" w:space="0" w:color="B7C3D0"/>
              <w:left w:val="single" w:sz="4" w:space="0" w:color="B7C3D0"/>
              <w:bottom w:val="single" w:sz="4" w:space="0" w:color="B7C3D0"/>
              <w:right w:val="single" w:sz="4" w:space="0" w:color="B7C3D0"/>
            </w:tcBorders>
            <w:vAlign w:val="center"/>
          </w:tcPr>
          <w:p w14:paraId="6E31BE6B" w14:textId="659B8CE5" w:rsidR="00B16D00" w:rsidRPr="00144A31" w:rsidRDefault="00B16D00" w:rsidP="00B16D00">
            <w:r w:rsidRPr="00B16D00">
              <w:t>Première version animée</w:t>
            </w:r>
          </w:p>
        </w:tc>
        <w:tc>
          <w:tcPr>
            <w:tcW w:w="5196" w:type="dxa"/>
            <w:tcBorders>
              <w:top w:val="single" w:sz="4" w:space="0" w:color="B7C3D0"/>
              <w:left w:val="single" w:sz="4" w:space="0" w:color="B7C3D0"/>
              <w:bottom w:val="single" w:sz="4" w:space="0" w:color="B7C3D0"/>
              <w:right w:val="single" w:sz="4" w:space="0" w:color="B7C3D0"/>
            </w:tcBorders>
            <w:vAlign w:val="center"/>
          </w:tcPr>
          <w:p w14:paraId="056311DA" w14:textId="5E8DB48B" w:rsidR="00B16D00" w:rsidRPr="00144A31" w:rsidRDefault="00257AE0" w:rsidP="00B16D00">
            <w:r>
              <w:t>8</w:t>
            </w:r>
            <w:r w:rsidR="00B16D00" w:rsidRPr="00B16D00">
              <w:t xml:space="preserve"> jours ouvrés </w:t>
            </w:r>
          </w:p>
        </w:tc>
      </w:tr>
      <w:tr w:rsidR="00B16D00" w:rsidRPr="006E6EEB" w14:paraId="0A6362DE" w14:textId="77777777" w:rsidTr="00C45CC2">
        <w:trPr>
          <w:cantSplit/>
          <w:jc w:val="center"/>
        </w:trPr>
        <w:tc>
          <w:tcPr>
            <w:tcW w:w="3402" w:type="dxa"/>
            <w:tcBorders>
              <w:top w:val="single" w:sz="4" w:space="0" w:color="B7C3D0"/>
              <w:left w:val="single" w:sz="4" w:space="0" w:color="B7C3D0"/>
              <w:bottom w:val="single" w:sz="4" w:space="0" w:color="B7C3D0"/>
              <w:right w:val="single" w:sz="4" w:space="0" w:color="B7C3D0"/>
            </w:tcBorders>
            <w:vAlign w:val="center"/>
          </w:tcPr>
          <w:p w14:paraId="4116B7BF" w14:textId="4A631861" w:rsidR="00B16D00" w:rsidRPr="00A068B6" w:rsidRDefault="00B16D00" w:rsidP="00B16D00">
            <w:r w:rsidRPr="00B16D00">
              <w:t>Version finale</w:t>
            </w:r>
          </w:p>
        </w:tc>
        <w:tc>
          <w:tcPr>
            <w:tcW w:w="5196" w:type="dxa"/>
            <w:tcBorders>
              <w:top w:val="single" w:sz="4" w:space="0" w:color="B7C3D0"/>
              <w:left w:val="single" w:sz="4" w:space="0" w:color="B7C3D0"/>
              <w:bottom w:val="single" w:sz="4" w:space="0" w:color="B7C3D0"/>
              <w:right w:val="single" w:sz="4" w:space="0" w:color="B7C3D0"/>
            </w:tcBorders>
            <w:vAlign w:val="center"/>
          </w:tcPr>
          <w:p w14:paraId="1F93F67A" w14:textId="4C20500B" w:rsidR="00B16D00" w:rsidRPr="00A068B6" w:rsidRDefault="00B16D00" w:rsidP="00B16D00">
            <w:r w:rsidRPr="00B16D00">
              <w:t xml:space="preserve">3 à 5 jours </w:t>
            </w:r>
          </w:p>
        </w:tc>
      </w:tr>
    </w:tbl>
    <w:p w14:paraId="2168BAF4" w14:textId="77777777" w:rsidR="003707AB" w:rsidRDefault="003707AB" w:rsidP="003707AB">
      <w:pPr>
        <w:tabs>
          <w:tab w:val="left" w:pos="857"/>
        </w:tabs>
        <w:spacing w:after="60"/>
        <w:ind w:left="360"/>
        <w:jc w:val="lowKashida"/>
      </w:pPr>
    </w:p>
    <w:p w14:paraId="16FF51B8" w14:textId="36F2F333" w:rsidR="003707AB" w:rsidRPr="003707AB" w:rsidRDefault="003707AB" w:rsidP="00C45CC2">
      <w:pPr>
        <w:tabs>
          <w:tab w:val="left" w:pos="857"/>
        </w:tabs>
        <w:spacing w:after="120"/>
        <w:jc w:val="lowKashida"/>
      </w:pPr>
      <w:r w:rsidRPr="003707AB">
        <w:t>Le commanditaire disposera du temps nécessaire pour examiner chaque livrable intermédiaire. Les périodes d’examen et de validation par le commanditaire ne sont pas incluses dans les délais de production indiqués ci-dessus.</w:t>
      </w:r>
    </w:p>
    <w:p w14:paraId="7FB00DE7" w14:textId="2C2000AC" w:rsidR="00A068B6" w:rsidRPr="00C45CC2" w:rsidRDefault="00F26195" w:rsidP="00C45CC2">
      <w:pPr>
        <w:pStyle w:val="Titre3"/>
        <w:rPr>
          <w:b w:val="0"/>
          <w:bCs/>
        </w:rPr>
      </w:pPr>
      <w:r w:rsidRPr="00C45CC2">
        <w:lastRenderedPageBreak/>
        <w:t>Exigences relatives au prestataire</w:t>
      </w:r>
    </w:p>
    <w:p w14:paraId="79C3102E" w14:textId="77777777" w:rsidR="003416B0" w:rsidRDefault="003416B0" w:rsidP="00C45CC2">
      <w:pPr>
        <w:widowControl/>
        <w:tabs>
          <w:tab w:val="left" w:pos="857"/>
        </w:tabs>
        <w:spacing w:after="120"/>
        <w:jc w:val="both"/>
      </w:pPr>
      <w:r w:rsidRPr="00AD568F">
        <w:t>Le soumissionnaire devra justifier des capacités suivantes :</w:t>
      </w:r>
    </w:p>
    <w:p w14:paraId="6C2C9625" w14:textId="09B58367" w:rsidR="003416B0" w:rsidRPr="00AD568F" w:rsidRDefault="003416B0" w:rsidP="00C45CC2">
      <w:pPr>
        <w:pStyle w:val="Paragraphedeliste"/>
        <w:numPr>
          <w:ilvl w:val="0"/>
          <w:numId w:val="21"/>
        </w:numPr>
        <w:tabs>
          <w:tab w:val="left" w:pos="857"/>
        </w:tabs>
        <w:spacing w:after="60"/>
        <w:jc w:val="both"/>
      </w:pPr>
      <w:r w:rsidRPr="00AD568F">
        <w:rPr>
          <w:b/>
          <w:bCs/>
        </w:rPr>
        <w:t>Capacité juridique et administrative</w:t>
      </w:r>
      <w:r w:rsidR="00DE77FE">
        <w:rPr>
          <w:b/>
          <w:bCs/>
        </w:rPr>
        <w:t> :</w:t>
      </w:r>
      <w:r w:rsidRPr="00AD568F">
        <w:t xml:space="preserve"> Être une </w:t>
      </w:r>
      <w:r w:rsidR="007E355D">
        <w:t>entité</w:t>
      </w:r>
      <w:r w:rsidR="007E355D" w:rsidRPr="00AD568F">
        <w:t xml:space="preserve"> </w:t>
      </w:r>
      <w:r w:rsidR="007E355D">
        <w:t xml:space="preserve">(personne physique ou personne morale) </w:t>
      </w:r>
      <w:r w:rsidRPr="00AD568F">
        <w:t>légalement</w:t>
      </w:r>
      <w:r w:rsidR="00DA5B02">
        <w:t xml:space="preserve"> établie </w:t>
      </w:r>
      <w:r w:rsidRPr="00AD568F">
        <w:t>disposant d'un registre national des entreprises (RNE) en cours de validité, datant de moins de trois mois à la date de soumission.</w:t>
      </w:r>
    </w:p>
    <w:p w14:paraId="79996127" w14:textId="01CABF8E" w:rsidR="00F26195" w:rsidRDefault="003416B0" w:rsidP="00C45CC2">
      <w:pPr>
        <w:pStyle w:val="Paragraphedeliste"/>
        <w:widowControl/>
        <w:numPr>
          <w:ilvl w:val="0"/>
          <w:numId w:val="21"/>
        </w:numPr>
        <w:tabs>
          <w:tab w:val="left" w:pos="857"/>
        </w:tabs>
        <w:spacing w:after="60"/>
        <w:ind w:left="714" w:hanging="357"/>
        <w:jc w:val="both"/>
      </w:pPr>
      <w:r w:rsidRPr="00F26195">
        <w:rPr>
          <w:b/>
          <w:bCs/>
        </w:rPr>
        <w:t>Expérience générale</w:t>
      </w:r>
      <w:r w:rsidR="00DE77FE">
        <w:rPr>
          <w:b/>
          <w:bCs/>
        </w:rPr>
        <w:t> :</w:t>
      </w:r>
      <w:r w:rsidRPr="00AD568F">
        <w:t xml:space="preserve"> Au moins </w:t>
      </w:r>
      <w:r w:rsidRPr="00F26195">
        <w:rPr>
          <w:b/>
          <w:bCs/>
        </w:rPr>
        <w:t>5 ans d'expérience</w:t>
      </w:r>
      <w:r w:rsidRPr="00AD568F">
        <w:t xml:space="preserve"> </w:t>
      </w:r>
      <w:r w:rsidR="00F26195">
        <w:t xml:space="preserve">dans </w:t>
      </w:r>
      <w:r w:rsidR="00F26195" w:rsidRPr="00F26195">
        <w:t xml:space="preserve">le pilotage, la coordination ou la réalisation de productions audiovisuelles, notamment des capsules </w:t>
      </w:r>
      <w:r w:rsidR="00F26195">
        <w:t xml:space="preserve">institutionnelles </w:t>
      </w:r>
      <w:r w:rsidR="00F26195" w:rsidRPr="00F26195">
        <w:t>réalisées en motion design.</w:t>
      </w:r>
    </w:p>
    <w:p w14:paraId="2E4F7AC3" w14:textId="18ABAB33" w:rsidR="00F26195" w:rsidRPr="00F26195" w:rsidRDefault="003416B0" w:rsidP="00C45CC2">
      <w:pPr>
        <w:pStyle w:val="Paragraphedeliste"/>
        <w:widowControl/>
        <w:numPr>
          <w:ilvl w:val="0"/>
          <w:numId w:val="21"/>
        </w:numPr>
        <w:tabs>
          <w:tab w:val="left" w:pos="857"/>
        </w:tabs>
        <w:spacing w:after="60"/>
        <w:jc w:val="both"/>
      </w:pPr>
      <w:r w:rsidRPr="00F26195">
        <w:rPr>
          <w:b/>
          <w:bCs/>
        </w:rPr>
        <w:t>Capacité technique</w:t>
      </w:r>
      <w:r w:rsidR="00DE77FE">
        <w:rPr>
          <w:b/>
          <w:bCs/>
        </w:rPr>
        <w:t> :</w:t>
      </w:r>
      <w:r w:rsidRPr="00F26195">
        <w:rPr>
          <w:b/>
          <w:bCs/>
        </w:rPr>
        <w:t xml:space="preserve"> </w:t>
      </w:r>
      <w:r>
        <w:t xml:space="preserve">Le soumissionnaire devra démontrer sa </w:t>
      </w:r>
      <w:r w:rsidR="00F26195" w:rsidRPr="00F26195">
        <w:t>capacité à prendre en charge l’ensemble de la chaîne de production, notamment :</w:t>
      </w:r>
    </w:p>
    <w:p w14:paraId="0A6AEFE6" w14:textId="1C7EE547" w:rsidR="00F26195" w:rsidRDefault="00F26195" w:rsidP="00C45CC2">
      <w:pPr>
        <w:pStyle w:val="Paragraphedeliste"/>
        <w:numPr>
          <w:ilvl w:val="1"/>
          <w:numId w:val="21"/>
        </w:numPr>
        <w:tabs>
          <w:tab w:val="left" w:pos="857"/>
        </w:tabs>
        <w:ind w:left="1434" w:hanging="357"/>
        <w:jc w:val="both"/>
      </w:pPr>
      <w:r>
        <w:t xml:space="preserve">La conception éditoriale et la vulgarisation de contenus institutionnels ou techniques </w:t>
      </w:r>
    </w:p>
    <w:p w14:paraId="227EBE0E" w14:textId="7AA63E44" w:rsidR="00F26195" w:rsidRDefault="00F26195" w:rsidP="00C45CC2">
      <w:pPr>
        <w:pStyle w:val="Paragraphedeliste"/>
        <w:numPr>
          <w:ilvl w:val="1"/>
          <w:numId w:val="21"/>
        </w:numPr>
        <w:tabs>
          <w:tab w:val="left" w:pos="857"/>
        </w:tabs>
        <w:ind w:left="1434" w:hanging="357"/>
        <w:jc w:val="both"/>
      </w:pPr>
      <w:r>
        <w:t xml:space="preserve">L’illustration et la création d’univers graphiques </w:t>
      </w:r>
    </w:p>
    <w:p w14:paraId="734DE90A" w14:textId="56AFB58E" w:rsidR="00F26195" w:rsidRDefault="00F26195" w:rsidP="00C45CC2">
      <w:pPr>
        <w:pStyle w:val="Paragraphedeliste"/>
        <w:numPr>
          <w:ilvl w:val="1"/>
          <w:numId w:val="21"/>
        </w:numPr>
        <w:tabs>
          <w:tab w:val="left" w:pos="857"/>
        </w:tabs>
        <w:ind w:left="1434" w:hanging="357"/>
        <w:jc w:val="both"/>
      </w:pPr>
      <w:r>
        <w:t xml:space="preserve">L’animation 2D et le motion design </w:t>
      </w:r>
    </w:p>
    <w:p w14:paraId="0EF20931" w14:textId="2DD4F65B" w:rsidR="00F26195" w:rsidRDefault="00F26195" w:rsidP="00C45CC2">
      <w:pPr>
        <w:pStyle w:val="Paragraphedeliste"/>
        <w:numPr>
          <w:ilvl w:val="1"/>
          <w:numId w:val="21"/>
        </w:numPr>
        <w:tabs>
          <w:tab w:val="left" w:pos="857"/>
        </w:tabs>
        <w:spacing w:after="60"/>
        <w:ind w:left="1434" w:hanging="357"/>
        <w:jc w:val="both"/>
      </w:pPr>
      <w:r>
        <w:t xml:space="preserve">L’enregistrement et le traitement de voix off </w:t>
      </w:r>
    </w:p>
    <w:p w14:paraId="6E7F9C8F" w14:textId="77777777" w:rsidR="00BC16CF" w:rsidRDefault="003416B0" w:rsidP="00BC16CF">
      <w:pPr>
        <w:pStyle w:val="Paragraphedeliste"/>
        <w:widowControl/>
        <w:numPr>
          <w:ilvl w:val="0"/>
          <w:numId w:val="21"/>
        </w:numPr>
        <w:tabs>
          <w:tab w:val="left" w:pos="857"/>
        </w:tabs>
        <w:spacing w:after="120"/>
        <w:jc w:val="both"/>
      </w:pPr>
      <w:r w:rsidRPr="00F26195">
        <w:rPr>
          <w:b/>
          <w:bCs/>
        </w:rPr>
        <w:t>Références spécifiques</w:t>
      </w:r>
      <w:r w:rsidRPr="00AD568F">
        <w:t xml:space="preserve"> Le soumissionnaire devra fournir au moins </w:t>
      </w:r>
      <w:r w:rsidRPr="00F26195">
        <w:rPr>
          <w:b/>
          <w:bCs/>
        </w:rPr>
        <w:t>trois références</w:t>
      </w:r>
      <w:r w:rsidRPr="00AD568F">
        <w:t xml:space="preserve"> de projets </w:t>
      </w:r>
      <w:r w:rsidR="004A1050">
        <w:t xml:space="preserve">institutionnels </w:t>
      </w:r>
      <w:r w:rsidRPr="00AD568F">
        <w:t xml:space="preserve">similaires réalisés au cours des </w:t>
      </w:r>
      <w:r w:rsidRPr="00F26195">
        <w:rPr>
          <w:b/>
          <w:bCs/>
        </w:rPr>
        <w:t>5 dernières années</w:t>
      </w:r>
      <w:r w:rsidRPr="00AD568F">
        <w:t xml:space="preserve">. </w:t>
      </w:r>
    </w:p>
    <w:p w14:paraId="6222F5EB" w14:textId="5C16B737" w:rsidR="004A1050" w:rsidRPr="00C45CC2" w:rsidRDefault="004A1050" w:rsidP="00C45CC2">
      <w:pPr>
        <w:pStyle w:val="Paragraphedeliste"/>
        <w:widowControl/>
        <w:shd w:val="clear" w:color="auto" w:fill="D9D9D9" w:themeFill="background1" w:themeFillShade="D9"/>
        <w:tabs>
          <w:tab w:val="left" w:pos="857"/>
        </w:tabs>
        <w:spacing w:after="120"/>
        <w:ind w:left="0" w:firstLine="0"/>
        <w:jc w:val="both"/>
        <w:rPr>
          <w:b/>
          <w:bCs/>
        </w:rPr>
      </w:pPr>
      <w:r w:rsidRPr="00C45CC2">
        <w:rPr>
          <w:b/>
          <w:bCs/>
        </w:rPr>
        <w:t>Pour chaque référence présentée, le soumissionnaire devra obligatoirement renseigner l’ensemble des informations demandées dans le modèle figurant en annexe 1.</w:t>
      </w:r>
    </w:p>
    <w:p w14:paraId="1032ED8D" w14:textId="10A6AAC2" w:rsidR="002365C9" w:rsidRPr="00C45CC2" w:rsidRDefault="002365C9" w:rsidP="00C45CC2">
      <w:pPr>
        <w:pStyle w:val="Titre3"/>
        <w:rPr>
          <w:b w:val="0"/>
          <w:bCs/>
        </w:rPr>
      </w:pPr>
      <w:r w:rsidRPr="00C45CC2">
        <w:t>Exigences relatives à l’équipe intervenante</w:t>
      </w:r>
    </w:p>
    <w:p w14:paraId="45781E14" w14:textId="77777777" w:rsidR="007E4C08" w:rsidRPr="00F26195" w:rsidRDefault="007E4C08" w:rsidP="00C45CC2">
      <w:pPr>
        <w:widowControl/>
        <w:tabs>
          <w:tab w:val="left" w:pos="851"/>
        </w:tabs>
        <w:spacing w:after="120"/>
        <w:jc w:val="both"/>
      </w:pPr>
      <w:r>
        <w:t>Le soumissionnaire devra proposer une équipe couvrant au minimum les profils et compétences ci-dessous. Une même personne pourra couvrir plusieurs fonctions, sous réserve de justifier l’ensemble des qualifications et expériences demandées.</w:t>
      </w:r>
    </w:p>
    <w:p w14:paraId="3A18CBF8" w14:textId="30894A53" w:rsidR="007E4C08" w:rsidRPr="007E4C08" w:rsidRDefault="007E4C08" w:rsidP="00C45CC2">
      <w:pPr>
        <w:numPr>
          <w:ilvl w:val="0"/>
          <w:numId w:val="4"/>
        </w:numPr>
        <w:tabs>
          <w:tab w:val="left" w:pos="857"/>
        </w:tabs>
        <w:spacing w:after="60"/>
        <w:ind w:left="714" w:hanging="357"/>
        <w:jc w:val="lowKashida"/>
      </w:pPr>
      <w:r w:rsidRPr="007E4C08">
        <w:t xml:space="preserve">Formation de niveau Bac+3 au minimum en audiovisuel, communication, production, gestion de projet ou dans un domaine équivalent ; </w:t>
      </w:r>
    </w:p>
    <w:p w14:paraId="6455C6D4" w14:textId="1DF51C2F" w:rsidR="007E4C08" w:rsidRPr="007E4C08" w:rsidRDefault="007E4C08" w:rsidP="00C45CC2">
      <w:pPr>
        <w:numPr>
          <w:ilvl w:val="0"/>
          <w:numId w:val="4"/>
        </w:numPr>
        <w:tabs>
          <w:tab w:val="left" w:pos="857"/>
        </w:tabs>
        <w:spacing w:after="60"/>
        <w:ind w:left="714" w:hanging="357"/>
        <w:jc w:val="lowKashida"/>
      </w:pPr>
      <w:r w:rsidRPr="007E4C08">
        <w:t xml:space="preserve">Au moins cinq années d’expérience dans le pilotage et la coordination de productions audiovisuelles ; </w:t>
      </w:r>
    </w:p>
    <w:p w14:paraId="49B995C5" w14:textId="5F46FC3B" w:rsidR="007E4C08" w:rsidRPr="007E4C08" w:rsidRDefault="007E4C08" w:rsidP="00C45CC2">
      <w:pPr>
        <w:numPr>
          <w:ilvl w:val="0"/>
          <w:numId w:val="4"/>
        </w:numPr>
        <w:tabs>
          <w:tab w:val="left" w:pos="857"/>
        </w:tabs>
        <w:spacing w:after="60"/>
        <w:ind w:left="714" w:hanging="357"/>
        <w:jc w:val="lowKashida"/>
      </w:pPr>
      <w:r w:rsidRPr="007E4C08">
        <w:t xml:space="preserve">Expérience dans la gestion des différentes étapes de préproduction, production et postproduction ; </w:t>
      </w:r>
    </w:p>
    <w:p w14:paraId="2E1DBA12" w14:textId="19CB160D" w:rsidR="007E4C08" w:rsidRDefault="007E4C08" w:rsidP="00C45CC2">
      <w:pPr>
        <w:numPr>
          <w:ilvl w:val="0"/>
          <w:numId w:val="4"/>
        </w:numPr>
        <w:tabs>
          <w:tab w:val="left" w:pos="857"/>
        </w:tabs>
        <w:spacing w:after="60"/>
        <w:ind w:left="714" w:hanging="357"/>
        <w:jc w:val="lowKashida"/>
      </w:pPr>
      <w:r w:rsidRPr="007E4C08">
        <w:t>Au moins trois références comparables en qualité de chef de projet ou responsable de mission</w:t>
      </w:r>
      <w:r w:rsidR="00DA5B02">
        <w:t> ;</w:t>
      </w:r>
    </w:p>
    <w:p w14:paraId="3039495C" w14:textId="318682FC" w:rsidR="00AF2E4D" w:rsidRPr="00AF2E4D" w:rsidRDefault="00AF2E4D" w:rsidP="00C45CC2">
      <w:pPr>
        <w:numPr>
          <w:ilvl w:val="0"/>
          <w:numId w:val="4"/>
        </w:numPr>
        <w:tabs>
          <w:tab w:val="left" w:pos="857"/>
        </w:tabs>
        <w:spacing w:after="60"/>
        <w:ind w:left="714" w:hanging="357"/>
        <w:jc w:val="lowKashida"/>
      </w:pPr>
      <w:r w:rsidRPr="00AF2E4D">
        <w:t xml:space="preserve">Maîtrise de la conception de personnages, décors, pictogrammes, infographies et éléments graphiques destinés à l’animation ; </w:t>
      </w:r>
    </w:p>
    <w:p w14:paraId="6418A8AB" w14:textId="189988D8" w:rsidR="00AF2E4D" w:rsidRDefault="00AF2E4D" w:rsidP="00AF2E4D">
      <w:pPr>
        <w:numPr>
          <w:ilvl w:val="0"/>
          <w:numId w:val="4"/>
        </w:numPr>
        <w:tabs>
          <w:tab w:val="left" w:pos="857"/>
        </w:tabs>
        <w:spacing w:after="60"/>
        <w:jc w:val="lowKashida"/>
      </w:pPr>
      <w:r w:rsidRPr="00AF2E4D">
        <w:t>Capacité à appliquer et décliner une charte graphique institutionnelle</w:t>
      </w:r>
    </w:p>
    <w:p w14:paraId="499C03C0" w14:textId="7D4F1E48" w:rsidR="00A6401F" w:rsidRDefault="00A6401F" w:rsidP="00C45CC2">
      <w:pPr>
        <w:numPr>
          <w:ilvl w:val="0"/>
          <w:numId w:val="4"/>
        </w:numPr>
        <w:tabs>
          <w:tab w:val="left" w:pos="857"/>
        </w:tabs>
        <w:spacing w:after="120"/>
        <w:ind w:left="714" w:hanging="357"/>
        <w:jc w:val="lowKashida"/>
      </w:pPr>
      <w:r w:rsidRPr="00A6401F">
        <w:t>Maîtrise de l’animation typographique, de l’animation de personnages, des transitions, de l’habillage graphique et de la synchronisation avec la voix off ;</w:t>
      </w:r>
    </w:p>
    <w:p w14:paraId="5582A90C" w14:textId="23FFF457" w:rsidR="000967D9" w:rsidRDefault="000967D9" w:rsidP="000967D9">
      <w:pPr>
        <w:shd w:val="clear" w:color="auto" w:fill="D9D9D9" w:themeFill="background1" w:themeFillShade="D9"/>
        <w:tabs>
          <w:tab w:val="left" w:pos="851"/>
        </w:tabs>
        <w:spacing w:after="60"/>
        <w:jc w:val="lowKashida"/>
        <w:rPr>
          <w:b/>
          <w:bCs/>
        </w:rPr>
      </w:pPr>
      <w:r w:rsidRPr="00B60545">
        <w:rPr>
          <w:b/>
          <w:bCs/>
        </w:rPr>
        <w:t>Un CV détaillé de chaque membre d</w:t>
      </w:r>
      <w:r w:rsidR="001602C3">
        <w:rPr>
          <w:b/>
          <w:bCs/>
        </w:rPr>
        <w:t>e l</w:t>
      </w:r>
      <w:r w:rsidRPr="00B60545">
        <w:rPr>
          <w:b/>
          <w:bCs/>
        </w:rPr>
        <w:t>’équipe proposé</w:t>
      </w:r>
      <w:r w:rsidR="001602C3">
        <w:rPr>
          <w:b/>
          <w:bCs/>
        </w:rPr>
        <w:t>e</w:t>
      </w:r>
      <w:r w:rsidRPr="00B60545">
        <w:rPr>
          <w:b/>
          <w:bCs/>
        </w:rPr>
        <w:t xml:space="preserve"> devra être joint à l’offre technique du soumissionnaire</w:t>
      </w:r>
      <w:r w:rsidR="005022E0">
        <w:rPr>
          <w:b/>
          <w:bCs/>
        </w:rPr>
        <w:t>.</w:t>
      </w:r>
    </w:p>
    <w:p w14:paraId="32B25252" w14:textId="2D6C1C2B" w:rsidR="00BB5C00" w:rsidRPr="00C45CC2" w:rsidRDefault="00BB5C00" w:rsidP="00C45CC2">
      <w:pPr>
        <w:pStyle w:val="Titre3"/>
      </w:pPr>
      <w:r w:rsidRPr="00BB5C00">
        <w:t xml:space="preserve">Exigences relatives aux </w:t>
      </w:r>
      <w:r>
        <w:t>é</w:t>
      </w:r>
      <w:r w:rsidRPr="00BB5C00">
        <w:t>quipement</w:t>
      </w:r>
      <w:r w:rsidR="00124846">
        <w:t>s</w:t>
      </w:r>
      <w:r w:rsidRPr="00BB5C00">
        <w:t xml:space="preserve"> et matériel </w:t>
      </w:r>
    </w:p>
    <w:p w14:paraId="5F59E036" w14:textId="77777777" w:rsidR="00AE1CE3" w:rsidRDefault="00AE1CE3" w:rsidP="00AE1CE3">
      <w:pPr>
        <w:keepNext/>
        <w:widowControl/>
        <w:tabs>
          <w:tab w:val="left" w:pos="851"/>
        </w:tabs>
        <w:spacing w:after="120"/>
        <w:jc w:val="both"/>
      </w:pPr>
      <w:r>
        <w:t>Le soumissionnaire devra garantir la mobilisation, pour chaque prestation commandée, d'un matériel professionnel répondant aux caractéristiques techniques minimales listées ci-dessous, disponible à la date convenue et conforme aux caractéristiques annoncées dans son offre.</w:t>
      </w:r>
    </w:p>
    <w:p w14:paraId="7EC1EA3A" w14:textId="3B60E23C" w:rsidR="00AE1CE3" w:rsidRDefault="00AE1CE3" w:rsidP="00C45CC2">
      <w:pPr>
        <w:widowControl/>
        <w:tabs>
          <w:tab w:val="left" w:pos="851"/>
        </w:tabs>
        <w:spacing w:after="120"/>
        <w:jc w:val="both"/>
      </w:pPr>
      <w:r>
        <w:t xml:space="preserve">Le soumissionnaire reste seul responsable, vis-à-vis de l'OFII, de la disponibilité, de la qualité et du bon fonctionnement du matériel mobilisé. Toute indisponibilité ou défaillance du matériel au moment de l'exécution d'un bon de commande relève de l'entière responsabilité du soumissionnaire, qui devra y </w:t>
      </w:r>
      <w:r>
        <w:lastRenderedPageBreak/>
        <w:t>remédier sans délai par un matériel de caractéristiques équivalentes ou supérieures, sans surcoût pour l'OFII et sans impact sur les délais de livraison convenus</w:t>
      </w:r>
      <w:r w:rsidR="007357A8">
        <w:t>.</w:t>
      </w:r>
    </w:p>
    <w:p w14:paraId="0686B333" w14:textId="7F027725" w:rsidR="00BB5C00" w:rsidRDefault="00BB5C00">
      <w:pPr>
        <w:numPr>
          <w:ilvl w:val="0"/>
          <w:numId w:val="4"/>
        </w:numPr>
        <w:tabs>
          <w:tab w:val="left" w:pos="857"/>
        </w:tabs>
        <w:spacing w:after="60"/>
        <w:ind w:left="714" w:hanging="357"/>
        <w:jc w:val="lowKashida"/>
      </w:pPr>
      <w:r w:rsidRPr="00BB5C00">
        <w:t>Logiciels et licences nécessaires à la conception graphique, à l'animation 2D/motion design et au montage (suite de création graphique et d'animation, logiciel de montage et de sous-titrage)</w:t>
      </w:r>
      <w:r w:rsidR="00D32763">
        <w:t> </w:t>
      </w:r>
      <w:r w:rsidRPr="007E4C08">
        <w:t xml:space="preserve">; </w:t>
      </w:r>
    </w:p>
    <w:p w14:paraId="400BC3B2" w14:textId="7969D3D4" w:rsidR="00BB5C00" w:rsidRDefault="00BB5C00" w:rsidP="00BB5C00">
      <w:pPr>
        <w:numPr>
          <w:ilvl w:val="0"/>
          <w:numId w:val="4"/>
        </w:numPr>
        <w:tabs>
          <w:tab w:val="left" w:pos="857"/>
        </w:tabs>
        <w:spacing w:after="60"/>
        <w:ind w:left="714" w:hanging="357"/>
        <w:jc w:val="lowKashida"/>
      </w:pPr>
      <w:r w:rsidRPr="00BB5C00">
        <w:t>Moyen</w:t>
      </w:r>
      <w:r>
        <w:t>s</w:t>
      </w:r>
      <w:r w:rsidRPr="00BB5C00">
        <w:t xml:space="preserve"> d'enregistrement de la voix off garantissant une qualité sonore professionnelle (environnement traité acoustiquement ou solution équivalente)</w:t>
      </w:r>
      <w:r>
        <w:t> ;</w:t>
      </w:r>
    </w:p>
    <w:p w14:paraId="2F938DC8" w14:textId="6BF5D4C1" w:rsidR="00BB5C00" w:rsidRPr="007E4C08" w:rsidRDefault="00BB5C00" w:rsidP="00BB5C00">
      <w:pPr>
        <w:numPr>
          <w:ilvl w:val="0"/>
          <w:numId w:val="4"/>
        </w:numPr>
        <w:tabs>
          <w:tab w:val="left" w:pos="857"/>
        </w:tabs>
        <w:spacing w:after="60"/>
        <w:ind w:left="714" w:hanging="357"/>
        <w:jc w:val="lowKashida"/>
      </w:pPr>
      <w:r>
        <w:t>U</w:t>
      </w:r>
      <w:r w:rsidRPr="00BB5C00">
        <w:t>ne solution de stockage et d'archivage sécurisé des fichiers sources et finaux</w:t>
      </w:r>
      <w:r>
        <w:t>.</w:t>
      </w:r>
    </w:p>
    <w:p w14:paraId="3340A331" w14:textId="77777777" w:rsidR="00E555A0" w:rsidRDefault="00E555A0" w:rsidP="00C45CC2">
      <w:pPr>
        <w:widowControl/>
        <w:tabs>
          <w:tab w:val="left" w:pos="851"/>
        </w:tabs>
        <w:spacing w:after="120"/>
        <w:jc w:val="both"/>
      </w:pPr>
    </w:p>
    <w:p w14:paraId="66C97987" w14:textId="71BA8332" w:rsidR="00E555A0" w:rsidRPr="00DA5B02" w:rsidRDefault="00E555A0" w:rsidP="00C45CC2">
      <w:pPr>
        <w:pStyle w:val="Titre2"/>
      </w:pPr>
      <w:r w:rsidRPr="00DA5B02">
        <w:t xml:space="preserve">Lot </w:t>
      </w:r>
      <w:r w:rsidR="00FC30D6" w:rsidRPr="00DA5B02">
        <w:t>2</w:t>
      </w:r>
      <w:r w:rsidRPr="00DA5B02">
        <w:t xml:space="preserve"> – </w:t>
      </w:r>
      <w:r w:rsidR="00DA5B02" w:rsidRPr="00DA5B02">
        <w:t xml:space="preserve">21 </w:t>
      </w:r>
      <w:r w:rsidR="00621B3E">
        <w:t xml:space="preserve">vidéos </w:t>
      </w:r>
      <w:r w:rsidR="00621B3E" w:rsidRPr="00C0312A">
        <w:t>d’</w:t>
      </w:r>
      <w:r w:rsidRPr="00C0312A">
        <w:t>interviews</w:t>
      </w:r>
      <w:r w:rsidRPr="00DA5B02">
        <w:t xml:space="preserve">, </w:t>
      </w:r>
      <w:r w:rsidR="00621B3E">
        <w:t xml:space="preserve">de </w:t>
      </w:r>
      <w:r w:rsidRPr="00DA5B02">
        <w:t xml:space="preserve">témoignages et </w:t>
      </w:r>
      <w:r w:rsidR="00621B3E">
        <w:t xml:space="preserve">de </w:t>
      </w:r>
      <w:proofErr w:type="spellStart"/>
      <w:r w:rsidRPr="00DA5B02">
        <w:t>success</w:t>
      </w:r>
      <w:proofErr w:type="spellEnd"/>
      <w:r w:rsidRPr="00DA5B02">
        <w:t xml:space="preserve"> stories </w:t>
      </w:r>
    </w:p>
    <w:p w14:paraId="52341D69" w14:textId="03EAEE6D" w:rsidR="00E555A0" w:rsidRPr="00E555A0" w:rsidRDefault="00E555A0" w:rsidP="00C45CC2">
      <w:pPr>
        <w:pStyle w:val="Titre3"/>
      </w:pPr>
      <w:r w:rsidRPr="00E555A0">
        <w:t>Objectif</w:t>
      </w:r>
    </w:p>
    <w:p w14:paraId="1A931D2F" w14:textId="110FF8D8" w:rsidR="0039366F" w:rsidRPr="00C45CC2" w:rsidRDefault="0039366F" w:rsidP="00C45CC2">
      <w:pPr>
        <w:widowControl/>
        <w:tabs>
          <w:tab w:val="left" w:pos="857"/>
        </w:tabs>
        <w:spacing w:after="120"/>
        <w:jc w:val="both"/>
      </w:pPr>
      <w:r>
        <w:t>Dans le cadre du projet THAMM+ OFII, l’OFII souhaite produire des contenus audiovisuels pédagogiques et humains, adaptés aux usages numériques afin d’informer sur la migration professionnelle régulière, de valoriser les résultats du projet et de donner la parole aux institutions, employeurs, partenaires et bénéficiaires.</w:t>
      </w:r>
    </w:p>
    <w:p w14:paraId="27EB33ED" w14:textId="667C4FC2" w:rsidR="0039366F" w:rsidRPr="0039366F" w:rsidRDefault="0039366F" w:rsidP="00C45CC2">
      <w:pPr>
        <w:widowControl/>
        <w:tabs>
          <w:tab w:val="left" w:pos="857"/>
        </w:tabs>
        <w:spacing w:after="120"/>
        <w:jc w:val="both"/>
      </w:pPr>
      <w:r w:rsidRPr="0039366F">
        <w:t xml:space="preserve">La prestation a pour objectif de produire des vidéos de témoignages, d’interviews et de </w:t>
      </w:r>
      <w:proofErr w:type="spellStart"/>
      <w:r w:rsidRPr="0039366F">
        <w:t>success</w:t>
      </w:r>
      <w:proofErr w:type="spellEnd"/>
      <w:r w:rsidRPr="0039366F">
        <w:t xml:space="preserve"> stories permettant </w:t>
      </w:r>
      <w:r>
        <w:t>de</w:t>
      </w:r>
      <w:r w:rsidRPr="0039366F">
        <w:t xml:space="preserve"> mettre en valeur :</w:t>
      </w:r>
    </w:p>
    <w:p w14:paraId="0533C28C" w14:textId="1B47FBD2" w:rsidR="0039366F" w:rsidRPr="0039366F" w:rsidRDefault="009C4C2F" w:rsidP="0039366F">
      <w:pPr>
        <w:numPr>
          <w:ilvl w:val="0"/>
          <w:numId w:val="4"/>
        </w:numPr>
        <w:tabs>
          <w:tab w:val="left" w:pos="857"/>
        </w:tabs>
        <w:spacing w:after="60"/>
        <w:jc w:val="lowKashida"/>
      </w:pPr>
      <w:r w:rsidRPr="0039366F">
        <w:t>Les</w:t>
      </w:r>
      <w:r w:rsidR="0039366F" w:rsidRPr="0039366F">
        <w:t xml:space="preserve"> actions réalisées et les résultats obtenus ; </w:t>
      </w:r>
    </w:p>
    <w:p w14:paraId="2DBB3839" w14:textId="33945512" w:rsidR="0039366F" w:rsidRPr="0039366F" w:rsidRDefault="009C4C2F" w:rsidP="0039366F">
      <w:pPr>
        <w:numPr>
          <w:ilvl w:val="0"/>
          <w:numId w:val="4"/>
        </w:numPr>
        <w:tabs>
          <w:tab w:val="left" w:pos="857"/>
        </w:tabs>
        <w:spacing w:after="60"/>
        <w:jc w:val="lowKashida"/>
      </w:pPr>
      <w:r w:rsidRPr="0039366F">
        <w:t>Les</w:t>
      </w:r>
      <w:r w:rsidR="0039366F" w:rsidRPr="0039366F">
        <w:t xml:space="preserve"> parcours et expériences des personnes interviewées ; </w:t>
      </w:r>
    </w:p>
    <w:p w14:paraId="4B223288" w14:textId="38E25D70" w:rsidR="0039366F" w:rsidRDefault="009C4C2F" w:rsidP="002A7775">
      <w:pPr>
        <w:numPr>
          <w:ilvl w:val="0"/>
          <w:numId w:val="4"/>
        </w:numPr>
        <w:tabs>
          <w:tab w:val="left" w:pos="857"/>
        </w:tabs>
        <w:spacing w:after="120"/>
        <w:ind w:left="714" w:hanging="357"/>
        <w:jc w:val="lowKashida"/>
      </w:pPr>
      <w:r w:rsidRPr="0039366F">
        <w:t>Les</w:t>
      </w:r>
      <w:r w:rsidR="0039366F" w:rsidRPr="0039366F">
        <w:t xml:space="preserve"> enseignements et bonnes pratiques tirés de l’expérience</w:t>
      </w:r>
      <w:r w:rsidR="00D32763">
        <w:t>.</w:t>
      </w:r>
      <w:r w:rsidR="0039366F" w:rsidRPr="0039366F">
        <w:t xml:space="preserve"> </w:t>
      </w:r>
    </w:p>
    <w:p w14:paraId="5DD5273A" w14:textId="77777777" w:rsidR="0039366F" w:rsidRDefault="0039366F" w:rsidP="00C45CC2">
      <w:pPr>
        <w:widowControl/>
        <w:tabs>
          <w:tab w:val="left" w:pos="857"/>
        </w:tabs>
        <w:spacing w:after="120"/>
        <w:jc w:val="both"/>
      </w:pPr>
      <w:r w:rsidRPr="0039366F">
        <w:t>La prestation s’inscrit dans le cadre d’un accord-cadre et couvre l’ensemble de la chaîne de production, depuis le cadrage éditorial et la préparation des interviews jusqu’au tournage, à la postproduction et à la livraison des fichiers finaux validés.</w:t>
      </w:r>
    </w:p>
    <w:p w14:paraId="704DD9F3" w14:textId="0FB754AC" w:rsidR="00CE0938" w:rsidRPr="00A068B6" w:rsidRDefault="00CE0938" w:rsidP="00C45CC2">
      <w:pPr>
        <w:pStyle w:val="Titre3"/>
      </w:pPr>
      <w:r w:rsidRPr="00A068B6">
        <w:t xml:space="preserve">Caractéristiques </w:t>
      </w:r>
      <w:r>
        <w:t xml:space="preserve">techniques </w:t>
      </w:r>
    </w:p>
    <w:tbl>
      <w:tblPr>
        <w:tblStyle w:val="Grilledutableau"/>
        <w:tblW w:w="8926" w:type="dxa"/>
        <w:jc w:val="center"/>
        <w:tblLayout w:type="fixed"/>
        <w:tblCellMar>
          <w:top w:w="57" w:type="dxa"/>
          <w:left w:w="57" w:type="dxa"/>
          <w:bottom w:w="57" w:type="dxa"/>
          <w:right w:w="57" w:type="dxa"/>
        </w:tblCellMar>
        <w:tblLook w:val="04A0" w:firstRow="1" w:lastRow="0" w:firstColumn="1" w:lastColumn="0" w:noHBand="0" w:noVBand="1"/>
      </w:tblPr>
      <w:tblGrid>
        <w:gridCol w:w="2263"/>
        <w:gridCol w:w="6663"/>
      </w:tblGrid>
      <w:tr w:rsidR="00CE0938" w14:paraId="42001380" w14:textId="77777777" w:rsidTr="00C45CC2">
        <w:trPr>
          <w:cantSplit/>
          <w:trHeight w:val="403"/>
          <w:tblHeader/>
          <w:jc w:val="center"/>
        </w:trPr>
        <w:tc>
          <w:tcPr>
            <w:tcW w:w="2263" w:type="dxa"/>
            <w:tcBorders>
              <w:top w:val="single" w:sz="4" w:space="0" w:color="B7C3D0"/>
              <w:left w:val="single" w:sz="4" w:space="0" w:color="B7C3D0"/>
              <w:bottom w:val="single" w:sz="4" w:space="0" w:color="B7C3D0"/>
              <w:right w:val="single" w:sz="4" w:space="0" w:color="B7C3D0"/>
            </w:tcBorders>
            <w:shd w:val="clear" w:color="auto" w:fill="05ADA0"/>
            <w:vAlign w:val="center"/>
          </w:tcPr>
          <w:p w14:paraId="2409E915" w14:textId="77777777" w:rsidR="00CE0938" w:rsidRPr="00515727" w:rsidRDefault="00CE0938" w:rsidP="00DE77FE">
            <w:pPr>
              <w:jc w:val="center"/>
              <w:rPr>
                <w:b/>
                <w:bCs/>
              </w:rPr>
            </w:pPr>
            <w:r w:rsidRPr="00515727">
              <w:rPr>
                <w:b/>
                <w:color w:val="FFFFFF"/>
              </w:rPr>
              <w:t>Élément</w:t>
            </w:r>
          </w:p>
        </w:tc>
        <w:tc>
          <w:tcPr>
            <w:tcW w:w="6663" w:type="dxa"/>
            <w:tcBorders>
              <w:top w:val="single" w:sz="4" w:space="0" w:color="B7C3D0"/>
              <w:left w:val="single" w:sz="4" w:space="0" w:color="B7C3D0"/>
              <w:bottom w:val="single" w:sz="4" w:space="0" w:color="B7C3D0"/>
              <w:right w:val="single" w:sz="4" w:space="0" w:color="B7C3D0"/>
            </w:tcBorders>
            <w:shd w:val="clear" w:color="auto" w:fill="05ADA0"/>
            <w:vAlign w:val="center"/>
          </w:tcPr>
          <w:p w14:paraId="2B3F99E8" w14:textId="3211155C" w:rsidR="00CE0938" w:rsidRPr="00515727" w:rsidRDefault="00CE0938" w:rsidP="00DE77FE">
            <w:pPr>
              <w:ind w:left="357"/>
              <w:jc w:val="center"/>
              <w:rPr>
                <w:b/>
                <w:bCs/>
              </w:rPr>
            </w:pPr>
            <w:r w:rsidRPr="00515727">
              <w:rPr>
                <w:b/>
                <w:color w:val="FFFFFF"/>
              </w:rPr>
              <w:t>Exigence</w:t>
            </w:r>
            <w:r w:rsidR="009C4C2F">
              <w:rPr>
                <w:b/>
                <w:color w:val="FFFFFF"/>
              </w:rPr>
              <w:t>s</w:t>
            </w:r>
            <w:r w:rsidRPr="00515727">
              <w:rPr>
                <w:b/>
                <w:color w:val="FFFFFF"/>
              </w:rPr>
              <w:t xml:space="preserve"> minimale</w:t>
            </w:r>
            <w:r w:rsidR="009C4C2F">
              <w:rPr>
                <w:b/>
                <w:color w:val="FFFFFF"/>
              </w:rPr>
              <w:t>s</w:t>
            </w:r>
          </w:p>
        </w:tc>
      </w:tr>
      <w:tr w:rsidR="00CE0938" w14:paraId="6EDF3DA3" w14:textId="77777777" w:rsidTr="00C45CC2">
        <w:trPr>
          <w:cantSplit/>
          <w:jc w:val="center"/>
        </w:trPr>
        <w:tc>
          <w:tcPr>
            <w:tcW w:w="2263" w:type="dxa"/>
            <w:tcBorders>
              <w:top w:val="single" w:sz="4" w:space="0" w:color="B7C3D0"/>
              <w:left w:val="single" w:sz="4" w:space="0" w:color="B7C3D0"/>
              <w:bottom w:val="single" w:sz="4" w:space="0" w:color="B7C3D0"/>
              <w:right w:val="single" w:sz="4" w:space="0" w:color="B7C3D0"/>
            </w:tcBorders>
          </w:tcPr>
          <w:p w14:paraId="17F8F483" w14:textId="77777777" w:rsidR="00CE0938" w:rsidRPr="00515727" w:rsidRDefault="00CE0938" w:rsidP="009C4C2F">
            <w:r w:rsidRPr="00515727">
              <w:t>Quantité estimative</w:t>
            </w:r>
          </w:p>
        </w:tc>
        <w:tc>
          <w:tcPr>
            <w:tcW w:w="6663" w:type="dxa"/>
            <w:tcBorders>
              <w:top w:val="single" w:sz="4" w:space="0" w:color="B7C3D0"/>
              <w:left w:val="single" w:sz="4" w:space="0" w:color="B7C3D0"/>
              <w:bottom w:val="single" w:sz="4" w:space="0" w:color="B7C3D0"/>
              <w:right w:val="single" w:sz="4" w:space="0" w:color="B7C3D0"/>
            </w:tcBorders>
          </w:tcPr>
          <w:p w14:paraId="44C9055B" w14:textId="77777777" w:rsidR="00CE0938" w:rsidRPr="00515727" w:rsidRDefault="00CE0938" w:rsidP="009C4C2F">
            <w:r w:rsidRPr="00515727">
              <w:t>21 vidéos</w:t>
            </w:r>
          </w:p>
        </w:tc>
      </w:tr>
      <w:tr w:rsidR="00CE0938" w:rsidRPr="006E6EEB" w14:paraId="264A54F7" w14:textId="77777777" w:rsidTr="00C45CC2">
        <w:trPr>
          <w:cantSplit/>
          <w:jc w:val="center"/>
        </w:trPr>
        <w:tc>
          <w:tcPr>
            <w:tcW w:w="2263" w:type="dxa"/>
            <w:tcBorders>
              <w:top w:val="single" w:sz="4" w:space="0" w:color="B7C3D0"/>
              <w:left w:val="single" w:sz="4" w:space="0" w:color="B7C3D0"/>
              <w:bottom w:val="single" w:sz="4" w:space="0" w:color="B7C3D0"/>
              <w:right w:val="single" w:sz="4" w:space="0" w:color="B7C3D0"/>
            </w:tcBorders>
          </w:tcPr>
          <w:p w14:paraId="054C7E4B" w14:textId="77777777" w:rsidR="00CE0938" w:rsidRPr="00515727" w:rsidRDefault="00CE0938" w:rsidP="009C4C2F">
            <w:r w:rsidRPr="00515727">
              <w:t>Durée cible</w:t>
            </w:r>
          </w:p>
        </w:tc>
        <w:tc>
          <w:tcPr>
            <w:tcW w:w="6663" w:type="dxa"/>
            <w:tcBorders>
              <w:top w:val="single" w:sz="4" w:space="0" w:color="B7C3D0"/>
              <w:left w:val="single" w:sz="4" w:space="0" w:color="B7C3D0"/>
              <w:bottom w:val="single" w:sz="4" w:space="0" w:color="B7C3D0"/>
              <w:right w:val="single" w:sz="4" w:space="0" w:color="B7C3D0"/>
            </w:tcBorders>
          </w:tcPr>
          <w:p w14:paraId="6295C242" w14:textId="77777777" w:rsidR="00CE0938" w:rsidRPr="00515727" w:rsidRDefault="00CE0938" w:rsidP="009C4C2F">
            <w:r w:rsidRPr="00515727">
              <w:t xml:space="preserve">2 à 4 minutes par vidéo </w:t>
            </w:r>
          </w:p>
        </w:tc>
      </w:tr>
      <w:tr w:rsidR="007357A8" w:rsidRPr="006E6EEB" w14:paraId="053E2B13" w14:textId="77777777" w:rsidTr="009C4C2F">
        <w:trPr>
          <w:cantSplit/>
          <w:jc w:val="center"/>
        </w:trPr>
        <w:tc>
          <w:tcPr>
            <w:tcW w:w="2263" w:type="dxa"/>
            <w:tcBorders>
              <w:top w:val="single" w:sz="4" w:space="0" w:color="B7C3D0"/>
              <w:left w:val="single" w:sz="4" w:space="0" w:color="B7C3D0"/>
              <w:bottom w:val="single" w:sz="4" w:space="0" w:color="B7C3D0"/>
              <w:right w:val="single" w:sz="4" w:space="0" w:color="B7C3D0"/>
            </w:tcBorders>
          </w:tcPr>
          <w:p w14:paraId="3DE35AB6" w14:textId="39E0105F" w:rsidR="007357A8" w:rsidRPr="00515727" w:rsidRDefault="007357A8" w:rsidP="009C4C2F">
            <w:r>
              <w:t>Langues</w:t>
            </w:r>
          </w:p>
        </w:tc>
        <w:tc>
          <w:tcPr>
            <w:tcW w:w="6663" w:type="dxa"/>
            <w:tcBorders>
              <w:top w:val="single" w:sz="4" w:space="0" w:color="B7C3D0"/>
              <w:left w:val="single" w:sz="4" w:space="0" w:color="B7C3D0"/>
              <w:bottom w:val="single" w:sz="4" w:space="0" w:color="B7C3D0"/>
              <w:right w:val="single" w:sz="4" w:space="0" w:color="B7C3D0"/>
            </w:tcBorders>
          </w:tcPr>
          <w:p w14:paraId="561BD819" w14:textId="575BD6CA" w:rsidR="007357A8" w:rsidRPr="00515727" w:rsidRDefault="007357A8" w:rsidP="009C4C2F">
            <w:r>
              <w:t>En fonction des besoins et à la demande de l’OFII, s</w:t>
            </w:r>
            <w:r w:rsidRPr="007357A8">
              <w:t>ous-titrage en français ou en arabe, selon la langue originale de l'entretien. La conduite des interviews est assurée par l'OFII ou son représentant ; aucune compétence linguistique n'est exigée du prestataire pour l'animation des entretiens</w:t>
            </w:r>
            <w:r>
              <w:t>.</w:t>
            </w:r>
          </w:p>
        </w:tc>
      </w:tr>
      <w:tr w:rsidR="00CE0938" w:rsidRPr="006E6EEB" w14:paraId="6174798E" w14:textId="77777777" w:rsidTr="00C45CC2">
        <w:trPr>
          <w:cantSplit/>
          <w:jc w:val="center"/>
        </w:trPr>
        <w:tc>
          <w:tcPr>
            <w:tcW w:w="2263" w:type="dxa"/>
            <w:tcBorders>
              <w:top w:val="single" w:sz="4" w:space="0" w:color="B7C3D0"/>
              <w:left w:val="single" w:sz="4" w:space="0" w:color="B7C3D0"/>
              <w:bottom w:val="single" w:sz="4" w:space="0" w:color="B7C3D0"/>
              <w:right w:val="single" w:sz="4" w:space="0" w:color="B7C3D0"/>
            </w:tcBorders>
          </w:tcPr>
          <w:p w14:paraId="0CAA4C4B" w14:textId="07380F92" w:rsidR="00CE0938" w:rsidRPr="00515727" w:rsidRDefault="007357A8" w:rsidP="009C4C2F">
            <w:r>
              <w:t>Lieux de t</w:t>
            </w:r>
            <w:r w:rsidR="00CE0938" w:rsidRPr="00515727">
              <w:t>ournage</w:t>
            </w:r>
          </w:p>
        </w:tc>
        <w:tc>
          <w:tcPr>
            <w:tcW w:w="6663" w:type="dxa"/>
            <w:tcBorders>
              <w:top w:val="single" w:sz="4" w:space="0" w:color="B7C3D0"/>
              <w:left w:val="single" w:sz="4" w:space="0" w:color="B7C3D0"/>
              <w:bottom w:val="single" w:sz="4" w:space="0" w:color="B7C3D0"/>
              <w:right w:val="single" w:sz="4" w:space="0" w:color="B7C3D0"/>
            </w:tcBorders>
          </w:tcPr>
          <w:p w14:paraId="6B174468" w14:textId="515FF582" w:rsidR="00266817" w:rsidRPr="00C45CC2" w:rsidRDefault="00266817" w:rsidP="00C45CC2">
            <w:pPr>
              <w:widowControl/>
            </w:pPr>
            <w:r w:rsidRPr="00C45CC2">
              <w:t>La mission se déroulera sur l’ensemble du territoire tunisien. Le prestataire assurera de manière autonome les déplacements nécessaires à l’exécution de la mission.</w:t>
            </w:r>
          </w:p>
          <w:p w14:paraId="7C3D9470" w14:textId="73768CE9" w:rsidR="00FE0F16" w:rsidRPr="00266817" w:rsidRDefault="00FE0F16" w:rsidP="00C45CC2">
            <w:pPr>
              <w:spacing w:after="120"/>
              <w:rPr>
                <w:b/>
                <w:bCs/>
              </w:rPr>
            </w:pPr>
            <w:r w:rsidRPr="00C45CC2">
              <w:t>Des missions à l’étranger sont possibles dans le cadre des activités du projet, selon les besoins identifiés par l’OFII.</w:t>
            </w:r>
          </w:p>
        </w:tc>
      </w:tr>
    </w:tbl>
    <w:p w14:paraId="7A6BCC4A" w14:textId="77777777" w:rsidR="00E555A0" w:rsidRDefault="00E555A0" w:rsidP="00C45CC2">
      <w:pPr>
        <w:pStyle w:val="Paragraphedeliste"/>
        <w:tabs>
          <w:tab w:val="left" w:pos="567"/>
          <w:tab w:val="left" w:pos="857"/>
        </w:tabs>
        <w:spacing w:after="120"/>
        <w:ind w:left="1077" w:firstLine="0"/>
        <w:rPr>
          <w:rFonts w:cs="Arial"/>
          <w:b/>
          <w:bCs/>
          <w:color w:val="05ADA0"/>
          <w:spacing w:val="20"/>
        </w:rPr>
      </w:pPr>
    </w:p>
    <w:p w14:paraId="1489297F" w14:textId="77777777" w:rsidR="00E555A0" w:rsidRPr="00A068B6" w:rsidRDefault="00E555A0" w:rsidP="00C45CC2">
      <w:pPr>
        <w:pStyle w:val="Titre3"/>
      </w:pPr>
      <w:r w:rsidRPr="00A068B6">
        <w:lastRenderedPageBreak/>
        <w:t xml:space="preserve">Prestations </w:t>
      </w:r>
      <w:r>
        <w:t>demandées</w:t>
      </w:r>
    </w:p>
    <w:p w14:paraId="200E78F5" w14:textId="608B2D61" w:rsidR="001C565F" w:rsidRPr="001C565F" w:rsidRDefault="001C565F" w:rsidP="00C45CC2">
      <w:pPr>
        <w:pStyle w:val="Titre4"/>
        <w:keepNext/>
        <w:widowControl/>
      </w:pPr>
      <w:r w:rsidRPr="001C565F">
        <w:t>Préproduction</w:t>
      </w:r>
    </w:p>
    <w:p w14:paraId="6643204D" w14:textId="5A76C554" w:rsidR="001C565F" w:rsidRPr="006E6EEB" w:rsidRDefault="001C565F" w:rsidP="001C565F">
      <w:pPr>
        <w:numPr>
          <w:ilvl w:val="0"/>
          <w:numId w:val="4"/>
        </w:numPr>
        <w:tabs>
          <w:tab w:val="left" w:pos="857"/>
        </w:tabs>
        <w:spacing w:after="60"/>
        <w:jc w:val="lowKashida"/>
      </w:pPr>
      <w:r w:rsidRPr="006E6EEB">
        <w:t xml:space="preserve">Préparation éditoriale de chaque </w:t>
      </w:r>
      <w:r w:rsidR="00621B3E">
        <w:t>vidéo</w:t>
      </w:r>
      <w:r w:rsidR="00621B3E" w:rsidRPr="006E6EEB">
        <w:t xml:space="preserve"> </w:t>
      </w:r>
      <w:r w:rsidRPr="006E6EEB">
        <w:t>à partir du brief et des informations disponibles</w:t>
      </w:r>
      <w:r w:rsidR="00621B3E">
        <w:t> ;</w:t>
      </w:r>
    </w:p>
    <w:p w14:paraId="383B06E2" w14:textId="197D010F" w:rsidR="001C565F" w:rsidRPr="006E6EEB" w:rsidRDefault="001C565F" w:rsidP="001C565F">
      <w:pPr>
        <w:numPr>
          <w:ilvl w:val="0"/>
          <w:numId w:val="4"/>
        </w:numPr>
        <w:tabs>
          <w:tab w:val="left" w:pos="857"/>
        </w:tabs>
        <w:spacing w:after="60"/>
        <w:jc w:val="lowKashida"/>
      </w:pPr>
      <w:r w:rsidRPr="006E6EEB">
        <w:t>Identification, avec l’équipe projet, des messages clés, résultats et angles narratifs à valoriser</w:t>
      </w:r>
      <w:r w:rsidR="00621B3E">
        <w:t> ;</w:t>
      </w:r>
    </w:p>
    <w:p w14:paraId="4B83EEEE" w14:textId="6B9E523F" w:rsidR="001C565F" w:rsidRPr="006E6EEB" w:rsidRDefault="001C565F" w:rsidP="001C565F">
      <w:pPr>
        <w:numPr>
          <w:ilvl w:val="0"/>
          <w:numId w:val="4"/>
        </w:numPr>
        <w:tabs>
          <w:tab w:val="left" w:pos="857"/>
        </w:tabs>
        <w:spacing w:after="60"/>
        <w:jc w:val="lowKashida"/>
      </w:pPr>
      <w:r w:rsidRPr="006E6EEB">
        <w:t>Préparation d’une fiche de tournage</w:t>
      </w:r>
      <w:r w:rsidR="00621B3E">
        <w:t> ;</w:t>
      </w:r>
    </w:p>
    <w:p w14:paraId="1F7210B5" w14:textId="33C624C3" w:rsidR="001C565F" w:rsidRPr="006E6EEB" w:rsidRDefault="001C565F" w:rsidP="001C565F">
      <w:pPr>
        <w:numPr>
          <w:ilvl w:val="0"/>
          <w:numId w:val="4"/>
        </w:numPr>
        <w:tabs>
          <w:tab w:val="left" w:pos="857"/>
        </w:tabs>
        <w:spacing w:after="60"/>
        <w:jc w:val="lowKashida"/>
      </w:pPr>
      <w:r w:rsidRPr="006E6EEB">
        <w:t>Élaboration des guides d’entretien et questions, adaptés au profil de l’intervenant(e)</w:t>
      </w:r>
      <w:r w:rsidR="00621B3E">
        <w:t> ;</w:t>
      </w:r>
    </w:p>
    <w:p w14:paraId="75F7A6F9" w14:textId="537D19A4" w:rsidR="001C565F" w:rsidRPr="006E6EEB" w:rsidRDefault="001C565F" w:rsidP="001C565F">
      <w:pPr>
        <w:numPr>
          <w:ilvl w:val="0"/>
          <w:numId w:val="4"/>
        </w:numPr>
        <w:tabs>
          <w:tab w:val="left" w:pos="857"/>
        </w:tabs>
        <w:spacing w:after="60"/>
        <w:jc w:val="lowKashida"/>
      </w:pPr>
      <w:r w:rsidRPr="006E6EEB">
        <w:t>Repérage à distance ou sur site lorsque nécessaire, vérification des autorisations et anticipation des contraintes de son, lumière et accès</w:t>
      </w:r>
      <w:r w:rsidR="00621B3E">
        <w:t> ;</w:t>
      </w:r>
    </w:p>
    <w:p w14:paraId="38CD99A4" w14:textId="1A4056DF" w:rsidR="001C565F" w:rsidRPr="006E6EEB" w:rsidRDefault="001C565F" w:rsidP="001C565F">
      <w:pPr>
        <w:numPr>
          <w:ilvl w:val="0"/>
          <w:numId w:val="4"/>
        </w:numPr>
        <w:tabs>
          <w:tab w:val="left" w:pos="857"/>
        </w:tabs>
        <w:spacing w:after="60"/>
        <w:jc w:val="lowKashida"/>
      </w:pPr>
      <w:r w:rsidRPr="006E6EEB">
        <w:t>Élaboration du planning de tournage et de la liste du matériel mobilisé.</w:t>
      </w:r>
    </w:p>
    <w:p w14:paraId="428BF3BB" w14:textId="5658BA5A" w:rsidR="001C565F" w:rsidRPr="001C565F" w:rsidRDefault="001C565F" w:rsidP="00C45CC2">
      <w:pPr>
        <w:pStyle w:val="Titre4"/>
      </w:pPr>
      <w:r w:rsidRPr="001C565F">
        <w:t>Production – tournage</w:t>
      </w:r>
    </w:p>
    <w:p w14:paraId="0E122DE5" w14:textId="014D8964" w:rsidR="001C565F" w:rsidRPr="006E6EEB" w:rsidRDefault="001C565F" w:rsidP="001C565F">
      <w:pPr>
        <w:numPr>
          <w:ilvl w:val="0"/>
          <w:numId w:val="4"/>
        </w:numPr>
        <w:tabs>
          <w:tab w:val="left" w:pos="857"/>
        </w:tabs>
        <w:spacing w:after="60"/>
        <w:jc w:val="lowKashida"/>
      </w:pPr>
      <w:r w:rsidRPr="006E6EEB">
        <w:t>Installation, réglages, tests image et son et sécurisation technique du tournage</w:t>
      </w:r>
      <w:r w:rsidR="00621B3E">
        <w:t> ;</w:t>
      </w:r>
    </w:p>
    <w:p w14:paraId="6A775F50" w14:textId="169C6885" w:rsidR="001C565F" w:rsidRPr="006E6EEB" w:rsidRDefault="001C565F" w:rsidP="001321FA">
      <w:pPr>
        <w:numPr>
          <w:ilvl w:val="0"/>
          <w:numId w:val="4"/>
        </w:numPr>
        <w:tabs>
          <w:tab w:val="left" w:pos="857"/>
        </w:tabs>
        <w:spacing w:after="60"/>
        <w:jc w:val="lowKashida"/>
      </w:pPr>
      <w:r w:rsidRPr="006E6EEB">
        <w:t>Captation des interviews avec cadrage professionnel</w:t>
      </w:r>
      <w:r w:rsidR="00621B3E">
        <w:t> ;</w:t>
      </w:r>
    </w:p>
    <w:p w14:paraId="415670BB" w14:textId="1F7E8E0D" w:rsidR="001C565F" w:rsidRPr="006E6EEB" w:rsidRDefault="001C565F" w:rsidP="00135443">
      <w:pPr>
        <w:numPr>
          <w:ilvl w:val="0"/>
          <w:numId w:val="4"/>
        </w:numPr>
        <w:tabs>
          <w:tab w:val="left" w:pos="857"/>
        </w:tabs>
        <w:spacing w:after="60"/>
        <w:jc w:val="lowKashida"/>
      </w:pPr>
      <w:r w:rsidRPr="006E6EEB">
        <w:t>Enregistrement et contrôl</w:t>
      </w:r>
      <w:r w:rsidR="00621B3E">
        <w:t>e</w:t>
      </w:r>
      <w:r w:rsidRPr="006E6EEB">
        <w:t xml:space="preserve"> du son</w:t>
      </w:r>
      <w:r w:rsidR="00621B3E">
        <w:t>.</w:t>
      </w:r>
    </w:p>
    <w:p w14:paraId="6662CC77" w14:textId="24F1FFEA" w:rsidR="001C565F" w:rsidRPr="001C565F" w:rsidRDefault="001C565F" w:rsidP="00C45CC2">
      <w:pPr>
        <w:pStyle w:val="Titre4"/>
      </w:pPr>
      <w:r w:rsidRPr="001C565F">
        <w:t>Postproduction</w:t>
      </w:r>
    </w:p>
    <w:p w14:paraId="774AEA9C" w14:textId="551C4E84" w:rsidR="001C565F" w:rsidRPr="006E6EEB" w:rsidRDefault="001C565F" w:rsidP="001C565F">
      <w:pPr>
        <w:numPr>
          <w:ilvl w:val="0"/>
          <w:numId w:val="4"/>
        </w:numPr>
        <w:tabs>
          <w:tab w:val="left" w:pos="857"/>
        </w:tabs>
        <w:spacing w:after="60"/>
        <w:jc w:val="lowKashida"/>
      </w:pPr>
      <w:r w:rsidRPr="006E6EEB">
        <w:t>Dérushage, synchronisation et sélection des séquences</w:t>
      </w:r>
      <w:r w:rsidR="00621B3E">
        <w:t> ;</w:t>
      </w:r>
    </w:p>
    <w:p w14:paraId="10176CC5" w14:textId="0F71A6F4" w:rsidR="001C565F" w:rsidRPr="006E6EEB" w:rsidRDefault="001C565F" w:rsidP="00135443">
      <w:pPr>
        <w:numPr>
          <w:ilvl w:val="0"/>
          <w:numId w:val="4"/>
        </w:numPr>
        <w:tabs>
          <w:tab w:val="left" w:pos="857"/>
        </w:tabs>
        <w:spacing w:after="60"/>
        <w:jc w:val="lowKashida"/>
      </w:pPr>
      <w:r w:rsidRPr="006E6EEB">
        <w:t>Montage narratif structuré</w:t>
      </w:r>
      <w:r w:rsidR="001321FA">
        <w:t xml:space="preserve"> (storytelling)</w:t>
      </w:r>
      <w:r w:rsidRPr="006E6EEB">
        <w:t>, avec introduction</w:t>
      </w:r>
      <w:r w:rsidR="00135443">
        <w:t xml:space="preserve"> et</w:t>
      </w:r>
      <w:r w:rsidRPr="006E6EEB">
        <w:t xml:space="preserve"> contextualisation</w:t>
      </w:r>
      <w:r w:rsidR="00621B3E">
        <w:t> ;</w:t>
      </w:r>
    </w:p>
    <w:p w14:paraId="6DB46C0C" w14:textId="3CBE9A39" w:rsidR="001C565F" w:rsidRPr="006E6EEB" w:rsidRDefault="001C565F" w:rsidP="001C565F">
      <w:pPr>
        <w:numPr>
          <w:ilvl w:val="0"/>
          <w:numId w:val="4"/>
        </w:numPr>
        <w:tabs>
          <w:tab w:val="left" w:pos="857"/>
        </w:tabs>
        <w:spacing w:after="60"/>
        <w:jc w:val="lowKashida"/>
      </w:pPr>
      <w:r w:rsidRPr="006E6EEB">
        <w:t>Intégration d’un habillage graphique cohérent : titres, noms/fonctions, chiffres clés, transitions, logos</w:t>
      </w:r>
      <w:r w:rsidR="00621B3E">
        <w:t>, etc</w:t>
      </w:r>
      <w:r w:rsidR="00082537">
        <w:t>.</w:t>
      </w:r>
      <w:r w:rsidR="00621B3E">
        <w:t> ;</w:t>
      </w:r>
    </w:p>
    <w:p w14:paraId="3DA20830" w14:textId="772F4A1B" w:rsidR="001C565F" w:rsidRPr="006E6EEB" w:rsidRDefault="001C565F" w:rsidP="001C565F">
      <w:pPr>
        <w:numPr>
          <w:ilvl w:val="0"/>
          <w:numId w:val="4"/>
        </w:numPr>
        <w:tabs>
          <w:tab w:val="left" w:pos="857"/>
        </w:tabs>
        <w:spacing w:after="60"/>
        <w:jc w:val="lowKashida"/>
      </w:pPr>
      <w:r w:rsidRPr="006E6EEB">
        <w:t>Intégration de musique et d’effets sonores sous licence</w:t>
      </w:r>
      <w:r w:rsidR="00621B3E">
        <w:t> ;</w:t>
      </w:r>
    </w:p>
    <w:p w14:paraId="0C20EEC9" w14:textId="6C3ADFFF" w:rsidR="001C565F" w:rsidRPr="006E6EEB" w:rsidRDefault="001C565F" w:rsidP="001C565F">
      <w:pPr>
        <w:numPr>
          <w:ilvl w:val="0"/>
          <w:numId w:val="4"/>
        </w:numPr>
        <w:tabs>
          <w:tab w:val="left" w:pos="857"/>
        </w:tabs>
        <w:spacing w:after="60"/>
        <w:jc w:val="lowKashida"/>
      </w:pPr>
      <w:r w:rsidRPr="006E6EEB">
        <w:t>Étalonnage, stabilisation et corrections techniques nécessaires</w:t>
      </w:r>
      <w:r w:rsidR="00621B3E">
        <w:t> ;</w:t>
      </w:r>
    </w:p>
    <w:p w14:paraId="3BC7292E" w14:textId="29B032F3" w:rsidR="001C565F" w:rsidRPr="006E6EEB" w:rsidRDefault="001C565F" w:rsidP="00135443">
      <w:pPr>
        <w:numPr>
          <w:ilvl w:val="0"/>
          <w:numId w:val="4"/>
        </w:numPr>
        <w:tabs>
          <w:tab w:val="left" w:pos="857"/>
        </w:tabs>
        <w:spacing w:after="60"/>
        <w:jc w:val="lowKashida"/>
      </w:pPr>
      <w:r w:rsidRPr="006E6EEB">
        <w:t>Sous-titrage</w:t>
      </w:r>
      <w:r w:rsidR="00135443">
        <w:t xml:space="preserve"> et</w:t>
      </w:r>
      <w:r w:rsidRPr="006E6EEB">
        <w:t xml:space="preserve"> vérification orthographique</w:t>
      </w:r>
      <w:r w:rsidR="00621B3E">
        <w:t> ;</w:t>
      </w:r>
    </w:p>
    <w:p w14:paraId="6283A7D2" w14:textId="06C5258D" w:rsidR="001C565F" w:rsidRDefault="00135443" w:rsidP="001C565F">
      <w:pPr>
        <w:numPr>
          <w:ilvl w:val="0"/>
          <w:numId w:val="4"/>
        </w:numPr>
        <w:tabs>
          <w:tab w:val="left" w:pos="857"/>
        </w:tabs>
        <w:spacing w:after="60"/>
        <w:jc w:val="lowKashida"/>
      </w:pPr>
      <w:r>
        <w:t>L</w:t>
      </w:r>
      <w:r w:rsidR="001C565F" w:rsidRPr="006E6EEB">
        <w:t>ivraison des versions finales validées.</w:t>
      </w:r>
    </w:p>
    <w:p w14:paraId="62CDC8A0" w14:textId="35FBA1CF" w:rsidR="00082537" w:rsidRPr="00C45CC2" w:rsidRDefault="00082537" w:rsidP="00C45CC2">
      <w:pPr>
        <w:pStyle w:val="Titre3"/>
        <w:rPr>
          <w:b w:val="0"/>
        </w:rPr>
      </w:pPr>
      <w:r w:rsidRPr="00C45CC2">
        <w:t>Coordination et délais de livraison</w:t>
      </w:r>
    </w:p>
    <w:tbl>
      <w:tblPr>
        <w:tblStyle w:val="Grilledutableau"/>
        <w:tblW w:w="9067" w:type="dxa"/>
        <w:jc w:val="center"/>
        <w:tblLayout w:type="fixed"/>
        <w:tblCellMar>
          <w:top w:w="57" w:type="dxa"/>
          <w:left w:w="57" w:type="dxa"/>
          <w:bottom w:w="57" w:type="dxa"/>
          <w:right w:w="57" w:type="dxa"/>
        </w:tblCellMar>
        <w:tblLook w:val="04A0" w:firstRow="1" w:lastRow="0" w:firstColumn="1" w:lastColumn="0" w:noHBand="0" w:noVBand="1"/>
      </w:tblPr>
      <w:tblGrid>
        <w:gridCol w:w="4957"/>
        <w:gridCol w:w="4110"/>
      </w:tblGrid>
      <w:tr w:rsidR="00082537" w14:paraId="239D7A7B" w14:textId="77777777" w:rsidTr="00C45CC2">
        <w:trPr>
          <w:cantSplit/>
          <w:trHeight w:val="415"/>
          <w:tblHeader/>
          <w:jc w:val="center"/>
        </w:trPr>
        <w:tc>
          <w:tcPr>
            <w:tcW w:w="4957" w:type="dxa"/>
            <w:tcBorders>
              <w:top w:val="single" w:sz="4" w:space="0" w:color="B7C3D0"/>
              <w:left w:val="single" w:sz="4" w:space="0" w:color="B7C3D0"/>
              <w:bottom w:val="single" w:sz="4" w:space="0" w:color="B7C3D0"/>
              <w:right w:val="single" w:sz="4" w:space="0" w:color="B7C3D0"/>
            </w:tcBorders>
            <w:shd w:val="clear" w:color="auto" w:fill="05ADA0"/>
          </w:tcPr>
          <w:p w14:paraId="0B967C31" w14:textId="77777777" w:rsidR="00082537" w:rsidRPr="00515727" w:rsidRDefault="00082537" w:rsidP="007F20E0">
            <w:pPr>
              <w:jc w:val="center"/>
              <w:rPr>
                <w:b/>
                <w:bCs/>
                <w:color w:val="FFFFFF" w:themeColor="background1"/>
              </w:rPr>
            </w:pPr>
            <w:r>
              <w:rPr>
                <w:b/>
                <w:bCs/>
                <w:color w:val="FFFFFF" w:themeColor="background1"/>
              </w:rPr>
              <w:t>Jalon</w:t>
            </w:r>
          </w:p>
        </w:tc>
        <w:tc>
          <w:tcPr>
            <w:tcW w:w="4110" w:type="dxa"/>
            <w:tcBorders>
              <w:top w:val="single" w:sz="4" w:space="0" w:color="B7C3D0"/>
              <w:left w:val="single" w:sz="4" w:space="0" w:color="B7C3D0"/>
              <w:bottom w:val="single" w:sz="4" w:space="0" w:color="B7C3D0"/>
              <w:right w:val="single" w:sz="4" w:space="0" w:color="B7C3D0"/>
            </w:tcBorders>
            <w:shd w:val="clear" w:color="auto" w:fill="05ADA0"/>
          </w:tcPr>
          <w:p w14:paraId="27272404" w14:textId="0B4DD38D" w:rsidR="00082537" w:rsidRPr="00515727" w:rsidRDefault="00082537" w:rsidP="007F20E0">
            <w:pPr>
              <w:ind w:left="357"/>
              <w:jc w:val="center"/>
              <w:rPr>
                <w:b/>
                <w:bCs/>
                <w:color w:val="FFFFFF" w:themeColor="background1"/>
              </w:rPr>
            </w:pPr>
            <w:r w:rsidRPr="00B16D00">
              <w:rPr>
                <w:b/>
                <w:bCs/>
                <w:color w:val="FFFFFF" w:themeColor="background1"/>
              </w:rPr>
              <w:t>Délai</w:t>
            </w:r>
            <w:r w:rsidR="00621B3E">
              <w:rPr>
                <w:b/>
                <w:bCs/>
                <w:color w:val="FFFFFF" w:themeColor="background1"/>
              </w:rPr>
              <w:t>s</w:t>
            </w:r>
            <w:r w:rsidRPr="00B16D00">
              <w:rPr>
                <w:b/>
                <w:bCs/>
                <w:color w:val="FFFFFF" w:themeColor="background1"/>
              </w:rPr>
              <w:t xml:space="preserve"> indicatif</w:t>
            </w:r>
            <w:r w:rsidR="00621B3E">
              <w:rPr>
                <w:b/>
                <w:bCs/>
                <w:color w:val="FFFFFF" w:themeColor="background1"/>
              </w:rPr>
              <w:t>s</w:t>
            </w:r>
          </w:p>
        </w:tc>
      </w:tr>
      <w:tr w:rsidR="00082537" w14:paraId="6CCAE58A" w14:textId="77777777" w:rsidTr="00C45CC2">
        <w:trPr>
          <w:cantSplit/>
          <w:jc w:val="center"/>
        </w:trPr>
        <w:tc>
          <w:tcPr>
            <w:tcW w:w="4957" w:type="dxa"/>
            <w:tcBorders>
              <w:top w:val="single" w:sz="4" w:space="0" w:color="B7C3D0"/>
              <w:left w:val="single" w:sz="4" w:space="0" w:color="B7C3D0"/>
              <w:bottom w:val="single" w:sz="4" w:space="0" w:color="B7C3D0"/>
              <w:right w:val="single" w:sz="4" w:space="0" w:color="B7C3D0"/>
            </w:tcBorders>
          </w:tcPr>
          <w:p w14:paraId="6B709008" w14:textId="1EFF8BD6" w:rsidR="00082537" w:rsidRDefault="00082537" w:rsidP="00621B3E">
            <w:r>
              <w:t>Préparation du tournage, guide d’entretien, repérage et planification (date, intervenant, lieux…)</w:t>
            </w:r>
          </w:p>
        </w:tc>
        <w:tc>
          <w:tcPr>
            <w:tcW w:w="4110" w:type="dxa"/>
            <w:tcBorders>
              <w:top w:val="single" w:sz="4" w:space="0" w:color="B7C3D0"/>
              <w:left w:val="single" w:sz="4" w:space="0" w:color="B7C3D0"/>
              <w:bottom w:val="single" w:sz="4" w:space="0" w:color="B7C3D0"/>
              <w:right w:val="single" w:sz="4" w:space="0" w:color="B7C3D0"/>
            </w:tcBorders>
          </w:tcPr>
          <w:p w14:paraId="58526A75" w14:textId="322CA11D" w:rsidR="00082537" w:rsidRDefault="00455A7C" w:rsidP="00621B3E">
            <w:r>
              <w:t>5</w:t>
            </w:r>
            <w:r w:rsidR="00082537" w:rsidRPr="00257AE0">
              <w:t xml:space="preserve"> jours ouvrés</w:t>
            </w:r>
            <w:r>
              <w:t xml:space="preserve"> (repérage </w:t>
            </w:r>
            <w:r w:rsidRPr="00455A7C">
              <w:t>selon le lieu et les autorisations</w:t>
            </w:r>
            <w:r>
              <w:t>)</w:t>
            </w:r>
          </w:p>
        </w:tc>
      </w:tr>
      <w:tr w:rsidR="00082537" w:rsidRPr="006E6EEB" w14:paraId="01DB344F" w14:textId="77777777" w:rsidTr="00C45CC2">
        <w:trPr>
          <w:cantSplit/>
          <w:jc w:val="center"/>
        </w:trPr>
        <w:tc>
          <w:tcPr>
            <w:tcW w:w="4957" w:type="dxa"/>
            <w:tcBorders>
              <w:top w:val="single" w:sz="4" w:space="0" w:color="B7C3D0"/>
              <w:left w:val="single" w:sz="4" w:space="0" w:color="B7C3D0"/>
              <w:bottom w:val="single" w:sz="4" w:space="0" w:color="B7C3D0"/>
              <w:right w:val="single" w:sz="4" w:space="0" w:color="B7C3D0"/>
            </w:tcBorders>
          </w:tcPr>
          <w:p w14:paraId="3ED4D392" w14:textId="6EE5977E" w:rsidR="00082537" w:rsidRDefault="00082537" w:rsidP="00621B3E">
            <w:r>
              <w:t xml:space="preserve">Tournage </w:t>
            </w:r>
          </w:p>
        </w:tc>
        <w:tc>
          <w:tcPr>
            <w:tcW w:w="4110" w:type="dxa"/>
            <w:tcBorders>
              <w:top w:val="single" w:sz="4" w:space="0" w:color="B7C3D0"/>
              <w:left w:val="single" w:sz="4" w:space="0" w:color="B7C3D0"/>
              <w:bottom w:val="single" w:sz="4" w:space="0" w:color="B7C3D0"/>
              <w:right w:val="single" w:sz="4" w:space="0" w:color="B7C3D0"/>
            </w:tcBorders>
          </w:tcPr>
          <w:p w14:paraId="05C56C5F" w14:textId="34B93B43" w:rsidR="00082537" w:rsidRPr="006E6EEB" w:rsidRDefault="00455A7C" w:rsidP="00621B3E">
            <w:r>
              <w:t>1 à 2 jours selon le besoin</w:t>
            </w:r>
          </w:p>
        </w:tc>
      </w:tr>
      <w:tr w:rsidR="00082537" w:rsidRPr="006E6EEB" w14:paraId="25709D0E" w14:textId="77777777" w:rsidTr="00C45CC2">
        <w:trPr>
          <w:cantSplit/>
          <w:jc w:val="center"/>
        </w:trPr>
        <w:tc>
          <w:tcPr>
            <w:tcW w:w="4957" w:type="dxa"/>
            <w:tcBorders>
              <w:top w:val="single" w:sz="4" w:space="0" w:color="B7C3D0"/>
              <w:left w:val="single" w:sz="4" w:space="0" w:color="B7C3D0"/>
              <w:bottom w:val="single" w:sz="4" w:space="0" w:color="B7C3D0"/>
              <w:right w:val="single" w:sz="4" w:space="0" w:color="B7C3D0"/>
            </w:tcBorders>
          </w:tcPr>
          <w:p w14:paraId="51726C3A" w14:textId="3698A464" w:rsidR="00082537" w:rsidRPr="00B16D00" w:rsidRDefault="00082537" w:rsidP="00621B3E">
            <w:r>
              <w:t>Première version montée</w:t>
            </w:r>
          </w:p>
        </w:tc>
        <w:tc>
          <w:tcPr>
            <w:tcW w:w="4110" w:type="dxa"/>
            <w:tcBorders>
              <w:top w:val="single" w:sz="4" w:space="0" w:color="B7C3D0"/>
              <w:left w:val="single" w:sz="4" w:space="0" w:color="B7C3D0"/>
              <w:bottom w:val="single" w:sz="4" w:space="0" w:color="B7C3D0"/>
              <w:right w:val="single" w:sz="4" w:space="0" w:color="B7C3D0"/>
            </w:tcBorders>
          </w:tcPr>
          <w:p w14:paraId="2DAEC963" w14:textId="1B11C4E4" w:rsidR="00082537" w:rsidRPr="00B16D00" w:rsidRDefault="00455A7C" w:rsidP="00621B3E">
            <w:r>
              <w:t>5</w:t>
            </w:r>
            <w:r w:rsidR="00621B3E">
              <w:t xml:space="preserve"> </w:t>
            </w:r>
            <w:r>
              <w:t>à 10</w:t>
            </w:r>
            <w:r w:rsidR="00082537" w:rsidRPr="00B16D00">
              <w:t xml:space="preserve"> jours ouvrés</w:t>
            </w:r>
          </w:p>
        </w:tc>
      </w:tr>
      <w:tr w:rsidR="00082537" w:rsidRPr="006E6EEB" w14:paraId="36EC6359" w14:textId="77777777" w:rsidTr="00C45CC2">
        <w:trPr>
          <w:cantSplit/>
          <w:jc w:val="center"/>
        </w:trPr>
        <w:tc>
          <w:tcPr>
            <w:tcW w:w="4957" w:type="dxa"/>
            <w:tcBorders>
              <w:top w:val="single" w:sz="4" w:space="0" w:color="B7C3D0"/>
              <w:left w:val="single" w:sz="4" w:space="0" w:color="B7C3D0"/>
              <w:bottom w:val="single" w:sz="4" w:space="0" w:color="B7C3D0"/>
              <w:right w:val="single" w:sz="4" w:space="0" w:color="B7C3D0"/>
            </w:tcBorders>
          </w:tcPr>
          <w:p w14:paraId="6C45DD80" w14:textId="2D8AC5CA" w:rsidR="00082537" w:rsidRPr="00A068B6" w:rsidRDefault="00455A7C" w:rsidP="00621B3E">
            <w:r>
              <w:t>Version corrigée</w:t>
            </w:r>
          </w:p>
        </w:tc>
        <w:tc>
          <w:tcPr>
            <w:tcW w:w="4110" w:type="dxa"/>
            <w:tcBorders>
              <w:top w:val="single" w:sz="4" w:space="0" w:color="B7C3D0"/>
              <w:left w:val="single" w:sz="4" w:space="0" w:color="B7C3D0"/>
              <w:bottom w:val="single" w:sz="4" w:space="0" w:color="B7C3D0"/>
              <w:right w:val="single" w:sz="4" w:space="0" w:color="B7C3D0"/>
            </w:tcBorders>
          </w:tcPr>
          <w:p w14:paraId="4F4F7946" w14:textId="77777777" w:rsidR="00082537" w:rsidRPr="00A068B6" w:rsidRDefault="00082537" w:rsidP="00621B3E">
            <w:r>
              <w:t>3</w:t>
            </w:r>
            <w:r w:rsidRPr="00B16D00">
              <w:t xml:space="preserve"> jours ouvrés </w:t>
            </w:r>
          </w:p>
        </w:tc>
      </w:tr>
      <w:tr w:rsidR="00082537" w:rsidRPr="006E6EEB" w14:paraId="48F18CCB" w14:textId="77777777" w:rsidTr="00C45CC2">
        <w:trPr>
          <w:cantSplit/>
          <w:jc w:val="center"/>
        </w:trPr>
        <w:tc>
          <w:tcPr>
            <w:tcW w:w="4957" w:type="dxa"/>
            <w:tcBorders>
              <w:top w:val="single" w:sz="4" w:space="0" w:color="B7C3D0"/>
              <w:left w:val="single" w:sz="4" w:space="0" w:color="B7C3D0"/>
              <w:bottom w:val="single" w:sz="4" w:space="0" w:color="B7C3D0"/>
              <w:right w:val="single" w:sz="4" w:space="0" w:color="B7C3D0"/>
            </w:tcBorders>
          </w:tcPr>
          <w:p w14:paraId="4537C662" w14:textId="77777777" w:rsidR="00082537" w:rsidRPr="00A068B6" w:rsidRDefault="00082537" w:rsidP="00621B3E">
            <w:r w:rsidRPr="00B16D00">
              <w:t>Version finale</w:t>
            </w:r>
          </w:p>
        </w:tc>
        <w:tc>
          <w:tcPr>
            <w:tcW w:w="4110" w:type="dxa"/>
            <w:tcBorders>
              <w:top w:val="single" w:sz="4" w:space="0" w:color="B7C3D0"/>
              <w:left w:val="single" w:sz="4" w:space="0" w:color="B7C3D0"/>
              <w:bottom w:val="single" w:sz="4" w:space="0" w:color="B7C3D0"/>
              <w:right w:val="single" w:sz="4" w:space="0" w:color="B7C3D0"/>
            </w:tcBorders>
          </w:tcPr>
          <w:p w14:paraId="07C26D8E" w14:textId="3DDE8F18" w:rsidR="00082537" w:rsidRPr="00A068B6" w:rsidRDefault="00455A7C" w:rsidP="00621B3E">
            <w:r>
              <w:t>2</w:t>
            </w:r>
            <w:r w:rsidR="00082537" w:rsidRPr="00B16D00">
              <w:t xml:space="preserve"> jours </w:t>
            </w:r>
          </w:p>
        </w:tc>
      </w:tr>
    </w:tbl>
    <w:p w14:paraId="75B32807" w14:textId="77777777" w:rsidR="00082537" w:rsidRDefault="00082537" w:rsidP="00C45CC2">
      <w:pPr>
        <w:widowControl/>
        <w:tabs>
          <w:tab w:val="left" w:pos="857"/>
        </w:tabs>
        <w:spacing w:after="120"/>
        <w:jc w:val="both"/>
      </w:pPr>
    </w:p>
    <w:p w14:paraId="75137E0A" w14:textId="77777777" w:rsidR="00082537" w:rsidRDefault="00082537" w:rsidP="00C45CC2">
      <w:pPr>
        <w:widowControl/>
        <w:tabs>
          <w:tab w:val="left" w:pos="857"/>
        </w:tabs>
        <w:spacing w:after="120"/>
        <w:jc w:val="both"/>
      </w:pPr>
      <w:r w:rsidRPr="003707AB">
        <w:t>Le commanditaire disposera du temps nécessaire pour examiner chaque livrable intermédiaire. Les périodes d’examen et de validation par le commanditaire ne sont pas incluses dans les délais de production indiqués ci-dessus.</w:t>
      </w:r>
    </w:p>
    <w:p w14:paraId="04EA275A" w14:textId="77777777" w:rsidR="004856EC" w:rsidRDefault="004856EC" w:rsidP="00C45CC2">
      <w:pPr>
        <w:pStyle w:val="Titre3"/>
      </w:pPr>
      <w:r>
        <w:t>Exigences relatives au prestataire</w:t>
      </w:r>
    </w:p>
    <w:p w14:paraId="25F454E1" w14:textId="77777777" w:rsidR="004856EC" w:rsidRDefault="004856EC" w:rsidP="00C45CC2">
      <w:pPr>
        <w:keepNext/>
        <w:widowControl/>
        <w:tabs>
          <w:tab w:val="left" w:pos="857"/>
        </w:tabs>
        <w:spacing w:after="120"/>
        <w:jc w:val="both"/>
      </w:pPr>
      <w:r w:rsidRPr="00AD568F">
        <w:t>Le soumissionnaire devra justifier des capacités suivantes :</w:t>
      </w:r>
    </w:p>
    <w:p w14:paraId="29690385" w14:textId="679F4AC0" w:rsidR="004856EC" w:rsidRPr="00AD568F" w:rsidRDefault="004856EC" w:rsidP="00C45CC2">
      <w:pPr>
        <w:pStyle w:val="Paragraphedeliste"/>
        <w:widowControl/>
        <w:numPr>
          <w:ilvl w:val="0"/>
          <w:numId w:val="21"/>
        </w:numPr>
        <w:tabs>
          <w:tab w:val="left" w:pos="857"/>
        </w:tabs>
        <w:spacing w:after="60"/>
        <w:ind w:left="714" w:hanging="357"/>
        <w:jc w:val="both"/>
      </w:pPr>
      <w:r w:rsidRPr="00AD568F">
        <w:rPr>
          <w:b/>
          <w:bCs/>
        </w:rPr>
        <w:t>Capacité juridique et administrative</w:t>
      </w:r>
      <w:r w:rsidRPr="00AD568F">
        <w:t xml:space="preserve"> Être une </w:t>
      </w:r>
      <w:r w:rsidR="00604263">
        <w:t>entité</w:t>
      </w:r>
      <w:r w:rsidR="00604263" w:rsidRPr="00AD568F">
        <w:t xml:space="preserve"> </w:t>
      </w:r>
      <w:r w:rsidR="00604263">
        <w:t xml:space="preserve">(personne physique ou personne morale) </w:t>
      </w:r>
      <w:r w:rsidR="00604263" w:rsidRPr="00AD568F">
        <w:t>légalement</w:t>
      </w:r>
      <w:r w:rsidR="00604263">
        <w:t xml:space="preserve"> établie </w:t>
      </w:r>
      <w:r w:rsidR="00604263" w:rsidRPr="00AD568F">
        <w:t>disposant d'un registre national des entreprises (RNE) en cours de validité, datant de moins de trois mois à la date de soumission</w:t>
      </w:r>
      <w:r w:rsidRPr="00AD568F">
        <w:t>.</w:t>
      </w:r>
    </w:p>
    <w:p w14:paraId="6F3213E8" w14:textId="77777777" w:rsidR="00BC16CF" w:rsidRDefault="004856EC" w:rsidP="00C45CC2">
      <w:pPr>
        <w:pStyle w:val="Paragraphedeliste"/>
        <w:widowControl/>
        <w:numPr>
          <w:ilvl w:val="0"/>
          <w:numId w:val="21"/>
        </w:numPr>
        <w:tabs>
          <w:tab w:val="left" w:pos="857"/>
        </w:tabs>
        <w:spacing w:after="60"/>
        <w:jc w:val="both"/>
      </w:pPr>
      <w:r w:rsidRPr="00BC16CF">
        <w:rPr>
          <w:b/>
          <w:bCs/>
        </w:rPr>
        <w:lastRenderedPageBreak/>
        <w:t>Expérience générale</w:t>
      </w:r>
      <w:r w:rsidRPr="00AD568F">
        <w:t xml:space="preserve"> </w:t>
      </w:r>
      <w:r w:rsidR="00BC16CF" w:rsidRPr="00BC16CF">
        <w:t xml:space="preserve">Justifier d’au moins cinq années d’expérience dans le pilotage, la coordination ou la réalisation de productions audiovisuelles, notamment des interviews, témoignages, portraits, vidéos institutionnelles et </w:t>
      </w:r>
      <w:proofErr w:type="spellStart"/>
      <w:r w:rsidR="00BC16CF" w:rsidRPr="00BC16CF">
        <w:t>success</w:t>
      </w:r>
      <w:proofErr w:type="spellEnd"/>
      <w:r w:rsidR="00BC16CF" w:rsidRPr="00BC16CF">
        <w:t xml:space="preserve"> stories.</w:t>
      </w:r>
    </w:p>
    <w:p w14:paraId="25EDA6A2" w14:textId="77777777" w:rsidR="003A5AB1" w:rsidRDefault="004856EC" w:rsidP="00C45CC2">
      <w:pPr>
        <w:pStyle w:val="Paragraphedeliste"/>
        <w:widowControl/>
        <w:numPr>
          <w:ilvl w:val="0"/>
          <w:numId w:val="21"/>
        </w:numPr>
        <w:tabs>
          <w:tab w:val="left" w:pos="857"/>
        </w:tabs>
        <w:spacing w:after="60"/>
        <w:jc w:val="both"/>
      </w:pPr>
      <w:r w:rsidRPr="00BC16CF">
        <w:rPr>
          <w:b/>
          <w:bCs/>
        </w:rPr>
        <w:t xml:space="preserve">Capacité technique </w:t>
      </w:r>
      <w:r>
        <w:t xml:space="preserve">Le soumissionnaire devra démontrer sa </w:t>
      </w:r>
      <w:r w:rsidRPr="00F26195">
        <w:t>capacité à prendre en charge l’ensemble de la chaîne de production</w:t>
      </w:r>
      <w:r w:rsidR="003A5AB1">
        <w:t xml:space="preserve">. </w:t>
      </w:r>
    </w:p>
    <w:p w14:paraId="502E573C" w14:textId="62A9C4BE" w:rsidR="00BC16CF" w:rsidRDefault="00BC16CF" w:rsidP="00C45CC2">
      <w:pPr>
        <w:pStyle w:val="Paragraphedeliste"/>
        <w:widowControl/>
        <w:tabs>
          <w:tab w:val="left" w:pos="857"/>
        </w:tabs>
        <w:spacing w:after="60"/>
        <w:ind w:left="720" w:firstLine="0"/>
        <w:jc w:val="both"/>
      </w:pPr>
      <w:r w:rsidRPr="00BC16CF">
        <w:t>Le soumissionnaire devra disposer des équipements, logiciels, licences et moyens logistiques nécessaires à la bonne exécution des prestations.</w:t>
      </w:r>
    </w:p>
    <w:p w14:paraId="674F1B49" w14:textId="69E62E15" w:rsidR="003A5AB1" w:rsidRPr="003A5AB1" w:rsidRDefault="004856EC" w:rsidP="00C45CC2">
      <w:pPr>
        <w:pStyle w:val="Paragraphedeliste"/>
        <w:widowControl/>
        <w:numPr>
          <w:ilvl w:val="0"/>
          <w:numId w:val="21"/>
        </w:numPr>
        <w:tabs>
          <w:tab w:val="left" w:pos="857"/>
        </w:tabs>
        <w:spacing w:after="60"/>
        <w:jc w:val="both"/>
      </w:pPr>
      <w:r w:rsidRPr="00F26195">
        <w:rPr>
          <w:b/>
          <w:bCs/>
        </w:rPr>
        <w:t>Références spécifiques</w:t>
      </w:r>
      <w:r w:rsidRPr="00AD568F">
        <w:t xml:space="preserve"> Le soumissionnaire devra fournir au moins </w:t>
      </w:r>
      <w:r w:rsidRPr="00F26195">
        <w:rPr>
          <w:b/>
          <w:bCs/>
        </w:rPr>
        <w:t>trois références</w:t>
      </w:r>
      <w:r w:rsidRPr="00AD568F">
        <w:t xml:space="preserve"> de projets </w:t>
      </w:r>
      <w:r>
        <w:t xml:space="preserve">institutionnels </w:t>
      </w:r>
      <w:r w:rsidRPr="00AD568F">
        <w:t xml:space="preserve">similaires réalisés au cours des </w:t>
      </w:r>
      <w:r w:rsidRPr="00F26195">
        <w:rPr>
          <w:b/>
          <w:bCs/>
        </w:rPr>
        <w:t>5 dernières années</w:t>
      </w:r>
      <w:r w:rsidRPr="00AD568F">
        <w:t xml:space="preserve">. Ces </w:t>
      </w:r>
      <w:r w:rsidR="003A5AB1" w:rsidRPr="003A5AB1">
        <w:t>références devront porter sur des productions telles que :</w:t>
      </w:r>
    </w:p>
    <w:p w14:paraId="60D6A7BF" w14:textId="6503839C" w:rsidR="003A5AB1" w:rsidRPr="003A5AB1" w:rsidRDefault="00604263" w:rsidP="00C45CC2">
      <w:pPr>
        <w:pStyle w:val="Paragraphedeliste"/>
        <w:numPr>
          <w:ilvl w:val="1"/>
          <w:numId w:val="21"/>
        </w:numPr>
        <w:tabs>
          <w:tab w:val="left" w:pos="857"/>
        </w:tabs>
        <w:ind w:left="1434" w:hanging="357"/>
        <w:jc w:val="both"/>
      </w:pPr>
      <w:r w:rsidRPr="003A5AB1">
        <w:t>Des</w:t>
      </w:r>
      <w:r w:rsidR="003A5AB1" w:rsidRPr="003A5AB1">
        <w:t xml:space="preserve"> interviews ou témoignages de bénéficiaires ; </w:t>
      </w:r>
    </w:p>
    <w:p w14:paraId="3BB71954" w14:textId="52DCEC09" w:rsidR="003A5AB1" w:rsidRPr="003A5AB1" w:rsidRDefault="00604263" w:rsidP="002A7775">
      <w:pPr>
        <w:pStyle w:val="Paragraphedeliste"/>
        <w:numPr>
          <w:ilvl w:val="1"/>
          <w:numId w:val="21"/>
        </w:numPr>
        <w:tabs>
          <w:tab w:val="left" w:pos="857"/>
        </w:tabs>
        <w:spacing w:after="120"/>
        <w:ind w:left="1434" w:hanging="357"/>
        <w:jc w:val="both"/>
      </w:pPr>
      <w:r w:rsidRPr="003A5AB1">
        <w:t>Des</w:t>
      </w:r>
      <w:r w:rsidR="003A5AB1" w:rsidRPr="003A5AB1">
        <w:t xml:space="preserve"> portraits de partenaires, d’employeurs ou d’experts</w:t>
      </w:r>
      <w:r w:rsidR="003A5AB1">
        <w:t>.</w:t>
      </w:r>
    </w:p>
    <w:p w14:paraId="2055E13A" w14:textId="77777777" w:rsidR="004856EC" w:rsidRPr="00C45CC2" w:rsidRDefault="004856EC" w:rsidP="00C45CC2">
      <w:pPr>
        <w:widowControl/>
        <w:shd w:val="clear" w:color="auto" w:fill="D9D9D9" w:themeFill="background1" w:themeFillShade="D9"/>
        <w:tabs>
          <w:tab w:val="left" w:pos="857"/>
        </w:tabs>
        <w:spacing w:after="120"/>
        <w:jc w:val="both"/>
        <w:rPr>
          <w:b/>
          <w:bCs/>
        </w:rPr>
      </w:pPr>
      <w:r w:rsidRPr="00C45CC2">
        <w:rPr>
          <w:b/>
          <w:bCs/>
        </w:rPr>
        <w:t>Pour chaque référence présentée, le soumissionnaire devra obligatoirement renseigner l’ensemble des informations demandées dans le modèle figurant en annexe 1.</w:t>
      </w:r>
    </w:p>
    <w:p w14:paraId="4CC1E190" w14:textId="77777777" w:rsidR="004856EC" w:rsidRDefault="004856EC" w:rsidP="00C45CC2">
      <w:pPr>
        <w:pStyle w:val="Titre3"/>
      </w:pPr>
      <w:r>
        <w:t>Exigences relatives à l’équipe intervenante</w:t>
      </w:r>
    </w:p>
    <w:p w14:paraId="44F71C6E" w14:textId="291E6720" w:rsidR="004856EC" w:rsidRDefault="004856EC">
      <w:pPr>
        <w:widowControl/>
        <w:tabs>
          <w:tab w:val="left" w:pos="851"/>
        </w:tabs>
        <w:spacing w:after="120"/>
        <w:jc w:val="both"/>
      </w:pPr>
      <w:r>
        <w:t xml:space="preserve">Le soumissionnaire devra proposer une équipe couvrant au minimum les profils et compétences ci-dessous. </w:t>
      </w:r>
    </w:p>
    <w:p w14:paraId="1F51497D" w14:textId="2F6F4F83" w:rsidR="00BB5C00" w:rsidRPr="00F26195" w:rsidRDefault="00BB5C00" w:rsidP="00C45CC2">
      <w:pPr>
        <w:widowControl/>
        <w:tabs>
          <w:tab w:val="left" w:pos="851"/>
        </w:tabs>
        <w:spacing w:after="120"/>
        <w:jc w:val="both"/>
      </w:pPr>
      <w:r w:rsidRPr="00BB5C00">
        <w:t xml:space="preserve">L'équipe proposée devra couvrir, </w:t>
      </w:r>
      <w:r w:rsidR="003F1757">
        <w:t>à</w:t>
      </w:r>
      <w:r w:rsidRPr="00BB5C00">
        <w:t xml:space="preserve"> minima, les fonctions suivantes : </w:t>
      </w:r>
      <w:r w:rsidRPr="00C45CC2">
        <w:rPr>
          <w:b/>
          <w:bCs/>
        </w:rPr>
        <w:t>cadreur / opérateur prise de vue, preneur de son et monteur</w:t>
      </w:r>
      <w:r w:rsidRPr="00BB5C00">
        <w:t>. Une même personne peut couvrir plusieurs fonctions, sous réserve de justifier une expérience et des références pertinentes pour chacune des fonctions couvertes</w:t>
      </w:r>
      <w:r>
        <w:t> :</w:t>
      </w:r>
    </w:p>
    <w:p w14:paraId="11C28567" w14:textId="77777777" w:rsidR="003A5AB1" w:rsidRDefault="003A5AB1" w:rsidP="00C45CC2">
      <w:pPr>
        <w:numPr>
          <w:ilvl w:val="0"/>
          <w:numId w:val="4"/>
        </w:numPr>
        <w:tabs>
          <w:tab w:val="left" w:pos="857"/>
        </w:tabs>
        <w:spacing w:after="60"/>
        <w:ind w:left="714" w:hanging="357"/>
        <w:jc w:val="lowKashida"/>
      </w:pPr>
      <w:r w:rsidRPr="003A5AB1">
        <w:t>Formation de niveau Bac+3 au minimum en audiovisuel, communication, production, gestion de projet ou dans un domaine équivalent ;</w:t>
      </w:r>
    </w:p>
    <w:p w14:paraId="649AAE67" w14:textId="1E58B9AB" w:rsidR="003A5AB1" w:rsidRDefault="003A5AB1" w:rsidP="003A5AB1">
      <w:pPr>
        <w:numPr>
          <w:ilvl w:val="0"/>
          <w:numId w:val="4"/>
        </w:numPr>
        <w:tabs>
          <w:tab w:val="left" w:pos="857"/>
        </w:tabs>
        <w:spacing w:after="60"/>
        <w:jc w:val="lowKashida"/>
      </w:pPr>
      <w:r w:rsidRPr="003A5AB1">
        <w:t>Au moins cinq années d’expérience dans le pilotage et la coordination de productions audiovisuelles</w:t>
      </w:r>
      <w:r>
        <w:t> ;</w:t>
      </w:r>
    </w:p>
    <w:p w14:paraId="68306C32" w14:textId="37E9B91D" w:rsidR="003A5AB1" w:rsidRDefault="00324484" w:rsidP="003A5AB1">
      <w:pPr>
        <w:numPr>
          <w:ilvl w:val="0"/>
          <w:numId w:val="4"/>
        </w:numPr>
        <w:tabs>
          <w:tab w:val="left" w:pos="857"/>
        </w:tabs>
        <w:spacing w:after="60"/>
        <w:jc w:val="lowKashida"/>
      </w:pPr>
      <w:r>
        <w:t xml:space="preserve">Au moins trois références </w:t>
      </w:r>
      <w:r w:rsidR="003A5AB1" w:rsidRPr="003A5AB1">
        <w:t xml:space="preserve">dans </w:t>
      </w:r>
      <w:r>
        <w:t>la production et/ou</w:t>
      </w:r>
      <w:r w:rsidR="003A5AB1" w:rsidRPr="003A5AB1">
        <w:t xml:space="preserve"> montage de vidéos institutionnelles, témoignages ou </w:t>
      </w:r>
      <w:proofErr w:type="spellStart"/>
      <w:r w:rsidR="003A5AB1" w:rsidRPr="003A5AB1">
        <w:t>success</w:t>
      </w:r>
      <w:proofErr w:type="spellEnd"/>
      <w:r w:rsidR="003A5AB1" w:rsidRPr="003A5AB1">
        <w:t xml:space="preserve"> stories ;</w:t>
      </w:r>
    </w:p>
    <w:p w14:paraId="650E9228" w14:textId="08103E14" w:rsidR="004856EC" w:rsidRDefault="004856EC" w:rsidP="003A5AB1">
      <w:pPr>
        <w:numPr>
          <w:ilvl w:val="0"/>
          <w:numId w:val="4"/>
        </w:numPr>
        <w:tabs>
          <w:tab w:val="left" w:pos="857"/>
        </w:tabs>
        <w:spacing w:after="60"/>
        <w:jc w:val="lowKashida"/>
      </w:pPr>
      <w:r w:rsidRPr="00AF2E4D">
        <w:t>Capacité à appliquer et décliner une charte graphique institutionnelle</w:t>
      </w:r>
      <w:r w:rsidR="003A5AB1">
        <w:t> ;</w:t>
      </w:r>
    </w:p>
    <w:p w14:paraId="5D421E26" w14:textId="7B8BB023" w:rsidR="00A068B6" w:rsidRDefault="003A5AB1">
      <w:pPr>
        <w:numPr>
          <w:ilvl w:val="0"/>
          <w:numId w:val="4"/>
        </w:numPr>
        <w:tabs>
          <w:tab w:val="left" w:pos="851"/>
        </w:tabs>
        <w:spacing w:after="120"/>
        <w:ind w:left="714" w:hanging="357"/>
        <w:jc w:val="lowKashida"/>
      </w:pPr>
      <w:r w:rsidRPr="003A5AB1">
        <w:t xml:space="preserve">Capacité </w:t>
      </w:r>
      <w:r>
        <w:t>de coordination </w:t>
      </w:r>
      <w:r w:rsidR="00D32763">
        <w:t>d</w:t>
      </w:r>
      <w:r w:rsidR="00324484" w:rsidRPr="00324484">
        <w:t>es différentes étapes de la prestation</w:t>
      </w:r>
      <w:r w:rsidR="00324484">
        <w:t xml:space="preserve"> </w:t>
      </w:r>
      <w:r>
        <w:t>;</w:t>
      </w:r>
    </w:p>
    <w:p w14:paraId="183B6D87" w14:textId="4BB55D1A" w:rsidR="000967D9" w:rsidRPr="00C45CC2" w:rsidRDefault="000967D9" w:rsidP="00C45CC2">
      <w:pPr>
        <w:shd w:val="clear" w:color="auto" w:fill="D9D9D9" w:themeFill="background1" w:themeFillShade="D9"/>
        <w:tabs>
          <w:tab w:val="left" w:pos="851"/>
        </w:tabs>
        <w:spacing w:after="60"/>
        <w:jc w:val="lowKashida"/>
        <w:rPr>
          <w:b/>
          <w:bCs/>
        </w:rPr>
      </w:pPr>
      <w:r w:rsidRPr="00C45CC2">
        <w:rPr>
          <w:b/>
          <w:bCs/>
        </w:rPr>
        <w:t>Un CV détaillé de chaque membre d</w:t>
      </w:r>
      <w:r w:rsidR="00D32763">
        <w:rPr>
          <w:b/>
          <w:bCs/>
        </w:rPr>
        <w:t>e l</w:t>
      </w:r>
      <w:r w:rsidRPr="00C45CC2">
        <w:rPr>
          <w:b/>
          <w:bCs/>
        </w:rPr>
        <w:t>’équipe proposé</w:t>
      </w:r>
      <w:r w:rsidR="00D32763">
        <w:rPr>
          <w:b/>
          <w:bCs/>
        </w:rPr>
        <w:t>e</w:t>
      </w:r>
      <w:r w:rsidRPr="00C45CC2">
        <w:rPr>
          <w:b/>
          <w:bCs/>
        </w:rPr>
        <w:t xml:space="preserve"> devra être joint à l’offre technique du soumissionnaire</w:t>
      </w:r>
      <w:r w:rsidR="00D32763">
        <w:rPr>
          <w:b/>
          <w:bCs/>
        </w:rPr>
        <w:t>.</w:t>
      </w:r>
    </w:p>
    <w:p w14:paraId="07B5C5A1" w14:textId="5AAB92F0" w:rsidR="00621B3E" w:rsidRDefault="00BB5C00" w:rsidP="005022E0">
      <w:pPr>
        <w:pStyle w:val="Titre3"/>
      </w:pPr>
      <w:r>
        <w:t xml:space="preserve">Exigences relatives aux </w:t>
      </w:r>
      <w:r w:rsidR="007357A8">
        <w:t>é</w:t>
      </w:r>
      <w:r w:rsidR="00621B3E">
        <w:t>quipement</w:t>
      </w:r>
      <w:r w:rsidR="007357A8">
        <w:t>s</w:t>
      </w:r>
      <w:r w:rsidR="00621B3E">
        <w:t xml:space="preserve"> et matériel </w:t>
      </w:r>
    </w:p>
    <w:p w14:paraId="540805BC" w14:textId="0330EEA9" w:rsidR="007357A8" w:rsidRDefault="007357A8" w:rsidP="00C45CC2">
      <w:pPr>
        <w:widowControl/>
        <w:tabs>
          <w:tab w:val="left" w:pos="851"/>
        </w:tabs>
        <w:spacing w:after="120"/>
        <w:jc w:val="both"/>
      </w:pPr>
      <w:r>
        <w:t>Le soumissionnaire devra garantir la mobilisation, pour chaque prestation commandée, d'un matériel professionnel répondant aux caractéristiques techniques minimales listées ci-dessous, disponible à la date convenue et conforme aux caractéristiques annoncées dans son offre.</w:t>
      </w:r>
    </w:p>
    <w:p w14:paraId="52D0DC4E" w14:textId="77777777" w:rsidR="007357A8" w:rsidRDefault="007357A8" w:rsidP="007357A8">
      <w:pPr>
        <w:widowControl/>
        <w:tabs>
          <w:tab w:val="left" w:pos="851"/>
        </w:tabs>
        <w:spacing w:after="120"/>
        <w:jc w:val="both"/>
      </w:pPr>
      <w:r>
        <w:t>Le soumissionnaire reste seul responsable, vis-à-vis de l'OFII, de la disponibilité, de la qualité et du bon fonctionnement du matériel mobilisé. Toute indisponibilité ou défaillance du matériel au moment de l'exécution d'un bon de commande relève de l'entière responsabilité du soumissionnaire, qui devra y remédier sans délai par un matériel de caractéristiques équivalentes ou supérieures, sans surcoût pour l'OFII et sans impact sur les délais de livraison convenus.</w:t>
      </w:r>
    </w:p>
    <w:p w14:paraId="28EAD677" w14:textId="77777777" w:rsidR="00621B3E" w:rsidRDefault="00621B3E" w:rsidP="00621B3E">
      <w:pPr>
        <w:numPr>
          <w:ilvl w:val="0"/>
          <w:numId w:val="4"/>
        </w:numPr>
        <w:tabs>
          <w:tab w:val="left" w:pos="857"/>
        </w:tabs>
        <w:spacing w:after="60"/>
        <w:jc w:val="lowKashida"/>
      </w:pPr>
      <w:r w:rsidRPr="004856EC">
        <w:t>Au moins deux caméras 4K</w:t>
      </w:r>
      <w:r>
        <w:t> ;</w:t>
      </w:r>
    </w:p>
    <w:p w14:paraId="543266D9" w14:textId="77777777" w:rsidR="00621B3E" w:rsidRDefault="00621B3E" w:rsidP="00621B3E">
      <w:pPr>
        <w:numPr>
          <w:ilvl w:val="0"/>
          <w:numId w:val="4"/>
        </w:numPr>
        <w:tabs>
          <w:tab w:val="left" w:pos="857"/>
        </w:tabs>
        <w:spacing w:after="60"/>
        <w:jc w:val="lowKashida"/>
      </w:pPr>
      <w:r>
        <w:t>Microphones ;</w:t>
      </w:r>
    </w:p>
    <w:p w14:paraId="2CA087F2" w14:textId="77777777" w:rsidR="00621B3E" w:rsidRDefault="00621B3E" w:rsidP="00621B3E">
      <w:pPr>
        <w:numPr>
          <w:ilvl w:val="0"/>
          <w:numId w:val="4"/>
        </w:numPr>
        <w:tabs>
          <w:tab w:val="left" w:pos="857"/>
        </w:tabs>
        <w:spacing w:after="60"/>
        <w:jc w:val="lowKashida"/>
      </w:pPr>
      <w:r w:rsidRPr="004856EC">
        <w:t xml:space="preserve">Batteries et supports d’enregistrement ; </w:t>
      </w:r>
    </w:p>
    <w:p w14:paraId="258C2515" w14:textId="77777777" w:rsidR="00621B3E" w:rsidRDefault="00621B3E" w:rsidP="00621B3E">
      <w:pPr>
        <w:numPr>
          <w:ilvl w:val="0"/>
          <w:numId w:val="4"/>
        </w:numPr>
        <w:tabs>
          <w:tab w:val="left" w:pos="857"/>
        </w:tabs>
        <w:spacing w:after="60"/>
        <w:jc w:val="lowKashida"/>
      </w:pPr>
      <w:r w:rsidRPr="00DB6529">
        <w:t xml:space="preserve">Objectifs adaptés </w:t>
      </w:r>
      <w:r>
        <w:t xml:space="preserve">pour </w:t>
      </w:r>
      <w:r w:rsidRPr="00DB6529">
        <w:t>portraits</w:t>
      </w:r>
      <w:r>
        <w:t xml:space="preserve"> et</w:t>
      </w:r>
      <w:r w:rsidRPr="00DB6529">
        <w:t xml:space="preserve"> plans larges ;</w:t>
      </w:r>
    </w:p>
    <w:p w14:paraId="0C776C20" w14:textId="77777777" w:rsidR="00621B3E" w:rsidRPr="00DB6529" w:rsidRDefault="00621B3E" w:rsidP="00621B3E">
      <w:pPr>
        <w:numPr>
          <w:ilvl w:val="0"/>
          <w:numId w:val="4"/>
        </w:numPr>
        <w:tabs>
          <w:tab w:val="left" w:pos="857"/>
        </w:tabs>
        <w:spacing w:after="60"/>
        <w:jc w:val="lowKashida"/>
      </w:pPr>
      <w:r>
        <w:lastRenderedPageBreak/>
        <w:t>Matériels de stabilisation ;</w:t>
      </w:r>
    </w:p>
    <w:p w14:paraId="5C7BC4C4" w14:textId="77777777" w:rsidR="00621B3E" w:rsidRPr="00DB6529" w:rsidRDefault="00621B3E" w:rsidP="00621B3E">
      <w:pPr>
        <w:numPr>
          <w:ilvl w:val="0"/>
          <w:numId w:val="4"/>
        </w:numPr>
        <w:tabs>
          <w:tab w:val="left" w:pos="857"/>
        </w:tabs>
        <w:spacing w:after="60"/>
        <w:jc w:val="lowKashida"/>
      </w:pPr>
      <w:r w:rsidRPr="00DB6529">
        <w:t>Matériel d’éclairage d’appoint</w:t>
      </w:r>
      <w:r>
        <w:t xml:space="preserve"> </w:t>
      </w:r>
      <w:r w:rsidRPr="00DB6529">
        <w:t>;</w:t>
      </w:r>
    </w:p>
    <w:p w14:paraId="13387570" w14:textId="07408B56" w:rsidR="00621B3E" w:rsidRPr="00DB6529" w:rsidRDefault="00621B3E" w:rsidP="00621B3E">
      <w:pPr>
        <w:numPr>
          <w:ilvl w:val="0"/>
          <w:numId w:val="4"/>
        </w:numPr>
        <w:tabs>
          <w:tab w:val="left" w:pos="857"/>
        </w:tabs>
        <w:spacing w:after="60"/>
        <w:jc w:val="lowKashida"/>
      </w:pPr>
      <w:r w:rsidRPr="00DB6529">
        <w:t xml:space="preserve">Ordinateur et logiciels nécessaires au traitement </w:t>
      </w:r>
      <w:r w:rsidR="00C0412B">
        <w:t>vidéo</w:t>
      </w:r>
      <w:r w:rsidRPr="00DB6529">
        <w:t xml:space="preserve"> ;</w:t>
      </w:r>
    </w:p>
    <w:p w14:paraId="77FE022E" w14:textId="77777777" w:rsidR="00621B3E" w:rsidRPr="00DB6529" w:rsidRDefault="00621B3E" w:rsidP="00621B3E">
      <w:pPr>
        <w:numPr>
          <w:ilvl w:val="0"/>
          <w:numId w:val="4"/>
        </w:numPr>
        <w:tabs>
          <w:tab w:val="left" w:pos="857"/>
        </w:tabs>
        <w:spacing w:after="60"/>
        <w:jc w:val="lowKashida"/>
      </w:pPr>
      <w:r w:rsidRPr="00DB6529">
        <w:t xml:space="preserve">Solution de stockage temporaire sécurisée avant archivage sur </w:t>
      </w:r>
      <w:r>
        <w:t>cloud</w:t>
      </w:r>
      <w:r w:rsidRPr="00DB6529">
        <w:t xml:space="preserve"> et disque dur.</w:t>
      </w:r>
    </w:p>
    <w:bookmarkEnd w:id="0"/>
    <w:p w14:paraId="0071D895" w14:textId="77777777" w:rsidR="005173DE" w:rsidRPr="00E61536" w:rsidRDefault="005173DE" w:rsidP="00324484">
      <w:pPr>
        <w:widowControl/>
        <w:autoSpaceDE/>
        <w:autoSpaceDN/>
        <w:spacing w:after="120"/>
        <w:rPr>
          <w:rFonts w:asciiTheme="minorHAnsi" w:eastAsiaTheme="minorHAnsi" w:hAnsiTheme="minorHAnsi" w:cstheme="minorBidi"/>
          <w:color w:val="171717" w:themeColor="background2" w:themeShade="1A"/>
        </w:rPr>
      </w:pPr>
    </w:p>
    <w:p w14:paraId="5E2EF827" w14:textId="1A3CC980" w:rsidR="00F07F34" w:rsidRPr="00E555A0" w:rsidRDefault="00F07F34" w:rsidP="00C45CC2">
      <w:pPr>
        <w:pStyle w:val="Titre2"/>
      </w:pPr>
      <w:r w:rsidRPr="00E555A0">
        <w:t xml:space="preserve">Lot </w:t>
      </w:r>
      <w:r>
        <w:t>3</w:t>
      </w:r>
      <w:r w:rsidRPr="00E555A0">
        <w:t xml:space="preserve"> – </w:t>
      </w:r>
      <w:r>
        <w:t>Quatre</w:t>
      </w:r>
      <w:r w:rsidRPr="00E555A0">
        <w:t xml:space="preserve"> </w:t>
      </w:r>
      <w:r>
        <w:t>podcasts</w:t>
      </w:r>
      <w:r w:rsidRPr="00E555A0">
        <w:t xml:space="preserve"> </w:t>
      </w:r>
    </w:p>
    <w:p w14:paraId="4AF2DC4A" w14:textId="77777777" w:rsidR="00F07F34" w:rsidRPr="00E555A0" w:rsidRDefault="00F07F34" w:rsidP="00C45CC2">
      <w:pPr>
        <w:pStyle w:val="Titre3"/>
      </w:pPr>
      <w:r w:rsidRPr="00E555A0">
        <w:t>Objectif</w:t>
      </w:r>
    </w:p>
    <w:p w14:paraId="0409C682" w14:textId="77777777" w:rsidR="00604263" w:rsidRDefault="00604263" w:rsidP="00C45CC2">
      <w:pPr>
        <w:widowControl/>
        <w:tabs>
          <w:tab w:val="left" w:pos="857"/>
        </w:tabs>
        <w:spacing w:after="120"/>
        <w:jc w:val="both"/>
      </w:pPr>
      <w:r>
        <w:t xml:space="preserve">Cette prestation vise à produire une série de quatre podcasts </w:t>
      </w:r>
      <w:r w:rsidRPr="002B095C">
        <w:t>permettant à un(e) expert(e) invité(e) d’expliquer, de débattre ou d’approfondir une thématique liée à la migration professionnelle, dans un échange structuré avec un(e) animateur(</w:t>
      </w:r>
      <w:proofErr w:type="spellStart"/>
      <w:r w:rsidRPr="002B095C">
        <w:t>trice</w:t>
      </w:r>
      <w:proofErr w:type="spellEnd"/>
      <w:r w:rsidRPr="002B095C">
        <w:t xml:space="preserve">) </w:t>
      </w:r>
      <w:r>
        <w:t>proposé par le soumissionnaire</w:t>
      </w:r>
      <w:r w:rsidRPr="002B095C">
        <w:t xml:space="preserve"> et validé(e) par l</w:t>
      </w:r>
      <w:r>
        <w:t>’OFII</w:t>
      </w:r>
      <w:r w:rsidRPr="002B095C">
        <w:t>.</w:t>
      </w:r>
    </w:p>
    <w:p w14:paraId="061118BC" w14:textId="77777777" w:rsidR="00604263" w:rsidRDefault="00604263" w:rsidP="00C45CC2">
      <w:pPr>
        <w:widowControl/>
        <w:tabs>
          <w:tab w:val="left" w:pos="857"/>
        </w:tabs>
        <w:spacing w:after="120"/>
        <w:jc w:val="both"/>
      </w:pPr>
      <w:r w:rsidRPr="0039366F">
        <w:t>La prestation s’inscrit dans le cadre d’un accord-cadre et couvre l’ensemble de la chaîne de production, depuis le cadrage éditorial et la préparation des interviews jusqu’au tournage, à la postproduction et à la livraison des fichiers finaux validés.</w:t>
      </w:r>
    </w:p>
    <w:p w14:paraId="11DC12DB" w14:textId="31F6D2FA" w:rsidR="002B095C" w:rsidRPr="00A068B6" w:rsidRDefault="002B095C" w:rsidP="00C45CC2">
      <w:pPr>
        <w:pStyle w:val="Titre3"/>
      </w:pPr>
      <w:r w:rsidRPr="00A068B6">
        <w:t xml:space="preserve">Caractéristiques </w:t>
      </w:r>
      <w:r>
        <w:t xml:space="preserve">techniques </w:t>
      </w:r>
    </w:p>
    <w:tbl>
      <w:tblPr>
        <w:tblStyle w:val="Grilledutableau"/>
        <w:tblW w:w="8603" w:type="dxa"/>
        <w:jc w:val="center"/>
        <w:tblLayout w:type="fixed"/>
        <w:tblLook w:val="04A0" w:firstRow="1" w:lastRow="0" w:firstColumn="1" w:lastColumn="0" w:noHBand="0" w:noVBand="1"/>
      </w:tblPr>
      <w:tblGrid>
        <w:gridCol w:w="2556"/>
        <w:gridCol w:w="6047"/>
      </w:tblGrid>
      <w:tr w:rsidR="002B095C" w14:paraId="20B63EC9" w14:textId="77777777" w:rsidTr="00DE77FE">
        <w:trPr>
          <w:cantSplit/>
          <w:trHeight w:val="403"/>
          <w:tblHeader/>
          <w:jc w:val="center"/>
        </w:trPr>
        <w:tc>
          <w:tcPr>
            <w:tcW w:w="2556" w:type="dxa"/>
            <w:tcBorders>
              <w:top w:val="single" w:sz="4" w:space="0" w:color="B7C3D0"/>
              <w:left w:val="single" w:sz="4" w:space="0" w:color="B7C3D0"/>
              <w:bottom w:val="single" w:sz="4" w:space="0" w:color="B7C3D0"/>
              <w:right w:val="single" w:sz="4" w:space="0" w:color="B7C3D0"/>
            </w:tcBorders>
            <w:shd w:val="clear" w:color="auto" w:fill="05ADA0"/>
            <w:vAlign w:val="center"/>
          </w:tcPr>
          <w:p w14:paraId="42CC0D16" w14:textId="77777777" w:rsidR="002B095C" w:rsidRPr="00515727" w:rsidRDefault="002B095C" w:rsidP="00DE77FE">
            <w:pPr>
              <w:jc w:val="center"/>
              <w:rPr>
                <w:b/>
                <w:bCs/>
              </w:rPr>
            </w:pPr>
            <w:r w:rsidRPr="00515727">
              <w:rPr>
                <w:b/>
                <w:color w:val="FFFFFF"/>
              </w:rPr>
              <w:t>Élément</w:t>
            </w:r>
          </w:p>
        </w:tc>
        <w:tc>
          <w:tcPr>
            <w:tcW w:w="6047" w:type="dxa"/>
            <w:tcBorders>
              <w:top w:val="single" w:sz="4" w:space="0" w:color="B7C3D0"/>
              <w:left w:val="single" w:sz="4" w:space="0" w:color="B7C3D0"/>
              <w:bottom w:val="single" w:sz="4" w:space="0" w:color="B7C3D0"/>
              <w:right w:val="single" w:sz="4" w:space="0" w:color="B7C3D0"/>
            </w:tcBorders>
            <w:shd w:val="clear" w:color="auto" w:fill="05ADA0"/>
            <w:vAlign w:val="center"/>
          </w:tcPr>
          <w:p w14:paraId="291EE14E" w14:textId="77777777" w:rsidR="002B095C" w:rsidRPr="00515727" w:rsidRDefault="002B095C" w:rsidP="00DE77FE">
            <w:pPr>
              <w:ind w:left="357"/>
              <w:jc w:val="center"/>
              <w:rPr>
                <w:b/>
                <w:bCs/>
              </w:rPr>
            </w:pPr>
            <w:r w:rsidRPr="00515727">
              <w:rPr>
                <w:b/>
                <w:color w:val="FFFFFF"/>
              </w:rPr>
              <w:t>Exigence minimale</w:t>
            </w:r>
          </w:p>
        </w:tc>
      </w:tr>
      <w:tr w:rsidR="00DA35A5" w14:paraId="360BB0C5" w14:textId="77777777" w:rsidTr="00C45CC2">
        <w:trPr>
          <w:cantSplit/>
          <w:jc w:val="center"/>
        </w:trPr>
        <w:tc>
          <w:tcPr>
            <w:tcW w:w="2556" w:type="dxa"/>
            <w:tcBorders>
              <w:top w:val="single" w:sz="4" w:space="0" w:color="B7C3D0"/>
              <w:left w:val="single" w:sz="4" w:space="0" w:color="B7C3D0"/>
              <w:bottom w:val="single" w:sz="4" w:space="0" w:color="B7C3D0"/>
              <w:right w:val="single" w:sz="4" w:space="0" w:color="B7C3D0"/>
            </w:tcBorders>
          </w:tcPr>
          <w:p w14:paraId="0A936982" w14:textId="77777777" w:rsidR="00DA35A5" w:rsidRPr="00515727" w:rsidRDefault="00DA35A5" w:rsidP="007357A8">
            <w:r w:rsidRPr="00515727">
              <w:t>Quantité estimative</w:t>
            </w:r>
          </w:p>
        </w:tc>
        <w:tc>
          <w:tcPr>
            <w:tcW w:w="6047" w:type="dxa"/>
            <w:tcBorders>
              <w:top w:val="single" w:sz="4" w:space="0" w:color="B7C3D0"/>
              <w:left w:val="single" w:sz="4" w:space="0" w:color="B7C3D0"/>
              <w:bottom w:val="single" w:sz="4" w:space="0" w:color="B7C3D0"/>
              <w:right w:val="single" w:sz="4" w:space="0" w:color="B7C3D0"/>
            </w:tcBorders>
          </w:tcPr>
          <w:p w14:paraId="54435473" w14:textId="12CC5D7B" w:rsidR="00DA35A5" w:rsidRPr="00515727" w:rsidRDefault="00DA35A5" w:rsidP="007357A8">
            <w:r>
              <w:t>4</w:t>
            </w:r>
            <w:r w:rsidRPr="00515727">
              <w:t xml:space="preserve"> </w:t>
            </w:r>
            <w:r w:rsidR="00C0412B">
              <w:t>épisodes</w:t>
            </w:r>
          </w:p>
        </w:tc>
      </w:tr>
      <w:tr w:rsidR="00DA35A5" w:rsidRPr="006E6EEB" w14:paraId="74C17A7D" w14:textId="77777777" w:rsidTr="00C45CC2">
        <w:trPr>
          <w:cantSplit/>
          <w:jc w:val="center"/>
        </w:trPr>
        <w:tc>
          <w:tcPr>
            <w:tcW w:w="2556" w:type="dxa"/>
            <w:tcBorders>
              <w:top w:val="single" w:sz="4" w:space="0" w:color="B7C3D0"/>
              <w:left w:val="single" w:sz="4" w:space="0" w:color="B7C3D0"/>
              <w:bottom w:val="single" w:sz="4" w:space="0" w:color="B7C3D0"/>
              <w:right w:val="single" w:sz="4" w:space="0" w:color="B7C3D0"/>
            </w:tcBorders>
          </w:tcPr>
          <w:p w14:paraId="79894C1B" w14:textId="77777777" w:rsidR="00DA35A5" w:rsidRPr="00515727" w:rsidRDefault="00DA35A5" w:rsidP="007357A8">
            <w:r w:rsidRPr="00515727">
              <w:t>Durée cible</w:t>
            </w:r>
          </w:p>
        </w:tc>
        <w:tc>
          <w:tcPr>
            <w:tcW w:w="6047" w:type="dxa"/>
            <w:tcBorders>
              <w:top w:val="single" w:sz="4" w:space="0" w:color="B7C3D0"/>
              <w:left w:val="single" w:sz="4" w:space="0" w:color="B7C3D0"/>
              <w:bottom w:val="single" w:sz="4" w:space="0" w:color="B7C3D0"/>
              <w:right w:val="single" w:sz="4" w:space="0" w:color="B7C3D0"/>
            </w:tcBorders>
          </w:tcPr>
          <w:p w14:paraId="2339A025" w14:textId="19EE3CAF" w:rsidR="00DA35A5" w:rsidRPr="00515727" w:rsidRDefault="00DA35A5" w:rsidP="007357A8">
            <w:r>
              <w:t>30</w:t>
            </w:r>
            <w:r w:rsidRPr="00515727">
              <w:t xml:space="preserve"> minutes par vidéo </w:t>
            </w:r>
          </w:p>
        </w:tc>
      </w:tr>
      <w:tr w:rsidR="00DA35A5" w:rsidRPr="006E6EEB" w14:paraId="7E05C51F" w14:textId="77777777" w:rsidTr="00C45CC2">
        <w:trPr>
          <w:cantSplit/>
          <w:jc w:val="center"/>
        </w:trPr>
        <w:tc>
          <w:tcPr>
            <w:tcW w:w="2556" w:type="dxa"/>
            <w:tcBorders>
              <w:top w:val="single" w:sz="4" w:space="0" w:color="B7C3D0"/>
              <w:left w:val="single" w:sz="4" w:space="0" w:color="B7C3D0"/>
              <w:bottom w:val="single" w:sz="4" w:space="0" w:color="B7C3D0"/>
              <w:right w:val="single" w:sz="4" w:space="0" w:color="B7C3D0"/>
            </w:tcBorders>
          </w:tcPr>
          <w:p w14:paraId="3D84FF74" w14:textId="77777777" w:rsidR="00DA35A5" w:rsidRPr="00515727" w:rsidRDefault="00DA35A5" w:rsidP="007357A8">
            <w:r w:rsidRPr="00515727">
              <w:t>Tournage</w:t>
            </w:r>
          </w:p>
        </w:tc>
        <w:tc>
          <w:tcPr>
            <w:tcW w:w="6047" w:type="dxa"/>
            <w:tcBorders>
              <w:top w:val="single" w:sz="4" w:space="0" w:color="B7C3D0"/>
              <w:left w:val="single" w:sz="4" w:space="0" w:color="B7C3D0"/>
              <w:bottom w:val="single" w:sz="4" w:space="0" w:color="B7C3D0"/>
              <w:right w:val="single" w:sz="4" w:space="0" w:color="B7C3D0"/>
            </w:tcBorders>
          </w:tcPr>
          <w:p w14:paraId="2D85B88D" w14:textId="420D84E0" w:rsidR="00DA35A5" w:rsidRPr="00266817" w:rsidRDefault="00DA35A5" w:rsidP="00C45CC2">
            <w:pPr>
              <w:spacing w:after="120"/>
              <w:rPr>
                <w:b/>
                <w:bCs/>
              </w:rPr>
            </w:pPr>
            <w:r w:rsidRPr="00550756">
              <w:t xml:space="preserve">Mise à disposition du studio ou installation complète sur le lieu validé </w:t>
            </w:r>
            <w:r>
              <w:t xml:space="preserve">sur le grand Tunis </w:t>
            </w:r>
            <w:r w:rsidRPr="00550756">
              <w:t>: décor, mobilier, éclairage, son, caméras, régie et monitoring.</w:t>
            </w:r>
          </w:p>
        </w:tc>
      </w:tr>
      <w:tr w:rsidR="007357A8" w:rsidRPr="006E6EEB" w14:paraId="7F0A8AEE" w14:textId="77777777" w:rsidTr="007357A8">
        <w:trPr>
          <w:cantSplit/>
          <w:jc w:val="center"/>
        </w:trPr>
        <w:tc>
          <w:tcPr>
            <w:tcW w:w="2556" w:type="dxa"/>
            <w:tcBorders>
              <w:top w:val="single" w:sz="4" w:space="0" w:color="B7C3D0"/>
              <w:left w:val="single" w:sz="4" w:space="0" w:color="B7C3D0"/>
              <w:bottom w:val="single" w:sz="4" w:space="0" w:color="B7C3D0"/>
              <w:right w:val="single" w:sz="4" w:space="0" w:color="B7C3D0"/>
            </w:tcBorders>
          </w:tcPr>
          <w:p w14:paraId="1A4E8F3B" w14:textId="7C61A4FE" w:rsidR="007357A8" w:rsidRPr="00515727" w:rsidRDefault="007357A8" w:rsidP="007357A8">
            <w:r>
              <w:t>Langue </w:t>
            </w:r>
          </w:p>
        </w:tc>
        <w:tc>
          <w:tcPr>
            <w:tcW w:w="6047" w:type="dxa"/>
            <w:tcBorders>
              <w:top w:val="single" w:sz="4" w:space="0" w:color="B7C3D0"/>
              <w:left w:val="single" w:sz="4" w:space="0" w:color="B7C3D0"/>
              <w:bottom w:val="single" w:sz="4" w:space="0" w:color="B7C3D0"/>
              <w:right w:val="single" w:sz="4" w:space="0" w:color="B7C3D0"/>
            </w:tcBorders>
          </w:tcPr>
          <w:p w14:paraId="52D98D32" w14:textId="2A47BFA6" w:rsidR="007357A8" w:rsidRPr="00550756" w:rsidRDefault="007357A8" w:rsidP="007357A8">
            <w:pPr>
              <w:spacing w:after="120"/>
            </w:pPr>
            <w:r w:rsidRPr="007357A8">
              <w:t>Animation bilingue français/arabe assurée par l'animateur(</w:t>
            </w:r>
            <w:proofErr w:type="spellStart"/>
            <w:r w:rsidRPr="007357A8">
              <w:t>trice</w:t>
            </w:r>
            <w:proofErr w:type="spellEnd"/>
            <w:r w:rsidRPr="007357A8">
              <w:t xml:space="preserve">). </w:t>
            </w:r>
            <w:r>
              <w:t>En fonction des besoins et à la demande de l’OFII,</w:t>
            </w:r>
            <w:r w:rsidRPr="007357A8">
              <w:t xml:space="preserve"> </w:t>
            </w:r>
            <w:r>
              <w:t>s</w:t>
            </w:r>
            <w:r w:rsidRPr="007357A8">
              <w:t>ous-titrage en français ou en arabe selon la langue de l'épisode</w:t>
            </w:r>
            <w:r w:rsidR="00E121FA">
              <w:t>.</w:t>
            </w:r>
          </w:p>
        </w:tc>
      </w:tr>
      <w:tr w:rsidR="00550756" w:rsidRPr="006E6EEB" w14:paraId="6B6D0A7D" w14:textId="77777777" w:rsidTr="00C45CC2">
        <w:trPr>
          <w:cantSplit/>
          <w:jc w:val="center"/>
        </w:trPr>
        <w:tc>
          <w:tcPr>
            <w:tcW w:w="2556" w:type="dxa"/>
            <w:tcBorders>
              <w:top w:val="single" w:sz="4" w:space="0" w:color="B7C3D0"/>
              <w:left w:val="single" w:sz="4" w:space="0" w:color="B7C3D0"/>
              <w:bottom w:val="single" w:sz="4" w:space="0" w:color="B7C3D0"/>
              <w:right w:val="single" w:sz="4" w:space="0" w:color="B7C3D0"/>
            </w:tcBorders>
          </w:tcPr>
          <w:p w14:paraId="5DC20D2C" w14:textId="05989913" w:rsidR="00550756" w:rsidRPr="00515727" w:rsidRDefault="00550756" w:rsidP="007357A8">
            <w:r>
              <w:t>Invités</w:t>
            </w:r>
          </w:p>
        </w:tc>
        <w:tc>
          <w:tcPr>
            <w:tcW w:w="6047" w:type="dxa"/>
            <w:tcBorders>
              <w:top w:val="single" w:sz="4" w:space="0" w:color="B7C3D0"/>
              <w:left w:val="single" w:sz="4" w:space="0" w:color="B7C3D0"/>
              <w:bottom w:val="single" w:sz="4" w:space="0" w:color="B7C3D0"/>
              <w:right w:val="single" w:sz="4" w:space="0" w:color="B7C3D0"/>
            </w:tcBorders>
          </w:tcPr>
          <w:p w14:paraId="788041E6" w14:textId="4A351491" w:rsidR="00550756" w:rsidRPr="00C45CC2" w:rsidRDefault="00550756" w:rsidP="00C45CC2">
            <w:pPr>
              <w:spacing w:after="120"/>
            </w:pPr>
            <w:r w:rsidRPr="00C45CC2">
              <w:t>Proposés par l’OFII</w:t>
            </w:r>
          </w:p>
        </w:tc>
      </w:tr>
    </w:tbl>
    <w:p w14:paraId="3E68368A" w14:textId="77777777" w:rsidR="002B095C" w:rsidRDefault="002B095C" w:rsidP="002B095C">
      <w:pPr>
        <w:pStyle w:val="Paragraphedeliste"/>
        <w:keepNext/>
        <w:tabs>
          <w:tab w:val="left" w:pos="567"/>
          <w:tab w:val="left" w:pos="857"/>
        </w:tabs>
        <w:spacing w:after="120"/>
        <w:ind w:left="1080" w:firstLine="0"/>
        <w:rPr>
          <w:rFonts w:cs="Arial"/>
          <w:b/>
          <w:bCs/>
          <w:color w:val="05ADA0"/>
          <w:spacing w:val="20"/>
        </w:rPr>
      </w:pPr>
    </w:p>
    <w:p w14:paraId="3F0124C6" w14:textId="77777777" w:rsidR="002B095C" w:rsidRPr="00A068B6" w:rsidRDefault="002B095C" w:rsidP="00C45CC2">
      <w:pPr>
        <w:pStyle w:val="Titre3"/>
      </w:pPr>
      <w:r w:rsidRPr="00A068B6">
        <w:t xml:space="preserve">Prestations </w:t>
      </w:r>
      <w:r>
        <w:t>demandées</w:t>
      </w:r>
    </w:p>
    <w:p w14:paraId="29EC9533" w14:textId="77777777" w:rsidR="002B095C" w:rsidRPr="00AA76F1" w:rsidRDefault="002B095C" w:rsidP="00C45CC2">
      <w:pPr>
        <w:pStyle w:val="Titre4"/>
      </w:pPr>
      <w:r w:rsidRPr="00AA76F1">
        <w:t>Préproduction</w:t>
      </w:r>
    </w:p>
    <w:p w14:paraId="7DD946ED" w14:textId="1BAF661C" w:rsidR="00550756" w:rsidRPr="00550756" w:rsidRDefault="00550756" w:rsidP="00550756">
      <w:pPr>
        <w:numPr>
          <w:ilvl w:val="0"/>
          <w:numId w:val="4"/>
        </w:numPr>
        <w:tabs>
          <w:tab w:val="left" w:pos="857"/>
        </w:tabs>
        <w:spacing w:after="60"/>
        <w:jc w:val="lowKashida"/>
      </w:pPr>
      <w:r w:rsidRPr="00550756">
        <w:t>Préparation éditoriale de chaque capsule à partir du brief et des informations disponibles</w:t>
      </w:r>
      <w:r w:rsidR="00DA35A5">
        <w:t> ;</w:t>
      </w:r>
    </w:p>
    <w:p w14:paraId="1382F4DA" w14:textId="32ED06C1" w:rsidR="00550756" w:rsidRPr="00550756" w:rsidRDefault="00550756" w:rsidP="00550756">
      <w:pPr>
        <w:numPr>
          <w:ilvl w:val="0"/>
          <w:numId w:val="4"/>
        </w:numPr>
        <w:tabs>
          <w:tab w:val="left" w:pos="857"/>
        </w:tabs>
        <w:spacing w:after="60"/>
        <w:jc w:val="lowKashida"/>
      </w:pPr>
      <w:r w:rsidRPr="00550756">
        <w:t>Identification, avec l’équipe projet, des messages clés, résultats et angles narratifs à valoriser</w:t>
      </w:r>
      <w:r w:rsidR="00DA35A5">
        <w:t> ;</w:t>
      </w:r>
    </w:p>
    <w:p w14:paraId="45C72CE9" w14:textId="4A28F800" w:rsidR="00550756" w:rsidRPr="00550756" w:rsidRDefault="00550756" w:rsidP="00550756">
      <w:pPr>
        <w:numPr>
          <w:ilvl w:val="0"/>
          <w:numId w:val="4"/>
        </w:numPr>
        <w:tabs>
          <w:tab w:val="left" w:pos="857"/>
        </w:tabs>
        <w:spacing w:after="60"/>
        <w:jc w:val="lowKashida"/>
      </w:pPr>
      <w:r w:rsidRPr="00550756">
        <w:t>Élaboration des guides d’entretien et questions de relance, adaptés au profil de l’intervenant(e)</w:t>
      </w:r>
      <w:r w:rsidR="00DA35A5">
        <w:t> ;</w:t>
      </w:r>
    </w:p>
    <w:p w14:paraId="1B881CD4" w14:textId="20BEE255" w:rsidR="00550756" w:rsidRPr="00550756" w:rsidRDefault="00550756" w:rsidP="002A7775">
      <w:pPr>
        <w:numPr>
          <w:ilvl w:val="0"/>
          <w:numId w:val="4"/>
        </w:numPr>
        <w:tabs>
          <w:tab w:val="left" w:pos="857"/>
        </w:tabs>
        <w:spacing w:after="60"/>
        <w:jc w:val="lowKashida"/>
      </w:pPr>
      <w:r w:rsidRPr="00550756">
        <w:t>Réunion de préparation, lorsque nécessaire, avec l’invité(e)</w:t>
      </w:r>
      <w:r w:rsidR="00DA35A5">
        <w:t> ;</w:t>
      </w:r>
    </w:p>
    <w:p w14:paraId="3BB9E35B" w14:textId="77777777" w:rsidR="00550756" w:rsidRPr="00550756" w:rsidRDefault="00550756" w:rsidP="00550756">
      <w:pPr>
        <w:numPr>
          <w:ilvl w:val="0"/>
          <w:numId w:val="4"/>
        </w:numPr>
        <w:tabs>
          <w:tab w:val="left" w:pos="857"/>
        </w:tabs>
        <w:spacing w:after="60"/>
        <w:jc w:val="lowKashida"/>
      </w:pPr>
      <w:r w:rsidRPr="00550756">
        <w:t>Élaboration du planning de tournage, de la feuille de service et de la liste du matériel mobilisé.</w:t>
      </w:r>
    </w:p>
    <w:p w14:paraId="18787550" w14:textId="77777777" w:rsidR="00550756" w:rsidRDefault="00550756" w:rsidP="00C45CC2">
      <w:pPr>
        <w:pStyle w:val="Titre4"/>
        <w:keepNext/>
        <w:widowControl/>
      </w:pPr>
      <w:r>
        <w:t>Animation </w:t>
      </w:r>
    </w:p>
    <w:p w14:paraId="4D190FF9" w14:textId="77777777" w:rsidR="00550756" w:rsidRPr="00550756" w:rsidRDefault="00550756" w:rsidP="00550756">
      <w:pPr>
        <w:numPr>
          <w:ilvl w:val="0"/>
          <w:numId w:val="4"/>
        </w:numPr>
        <w:tabs>
          <w:tab w:val="left" w:pos="857"/>
        </w:tabs>
        <w:spacing w:after="60"/>
        <w:jc w:val="lowKashida"/>
      </w:pPr>
      <w:r w:rsidRPr="00550756">
        <w:t>Présentation claire du contexte et des invités, gestion du temps, reformulation des termes techniques et relances pertinentes.</w:t>
      </w:r>
    </w:p>
    <w:p w14:paraId="1041E95F" w14:textId="164A7F1E" w:rsidR="00550756" w:rsidRPr="00550756" w:rsidRDefault="00550756" w:rsidP="00550756">
      <w:pPr>
        <w:numPr>
          <w:ilvl w:val="0"/>
          <w:numId w:val="4"/>
        </w:numPr>
        <w:tabs>
          <w:tab w:val="left" w:pos="857"/>
        </w:tabs>
        <w:spacing w:after="60"/>
        <w:jc w:val="lowKashida"/>
      </w:pPr>
      <w:r w:rsidRPr="00550756">
        <w:t>Maintien d’un échange équilibré</w:t>
      </w:r>
      <w:r>
        <w:t>.</w:t>
      </w:r>
    </w:p>
    <w:p w14:paraId="5A906141" w14:textId="60394611" w:rsidR="002B095C" w:rsidRPr="001C565F" w:rsidRDefault="002B095C" w:rsidP="00C45CC2">
      <w:pPr>
        <w:pStyle w:val="Titre4"/>
      </w:pPr>
      <w:r w:rsidRPr="001C565F">
        <w:t>Production – tournage</w:t>
      </w:r>
    </w:p>
    <w:p w14:paraId="1830B87A" w14:textId="7BC58A50" w:rsidR="00550756" w:rsidRPr="00550756" w:rsidRDefault="00550756" w:rsidP="00550756">
      <w:pPr>
        <w:numPr>
          <w:ilvl w:val="0"/>
          <w:numId w:val="4"/>
        </w:numPr>
        <w:tabs>
          <w:tab w:val="left" w:pos="857"/>
        </w:tabs>
        <w:spacing w:after="60"/>
        <w:jc w:val="lowKashida"/>
      </w:pPr>
      <w:r>
        <w:t>Enregistrement</w:t>
      </w:r>
      <w:r w:rsidRPr="00550756">
        <w:t xml:space="preserve"> vidéo </w:t>
      </w:r>
      <w:r w:rsidR="00AA76F1" w:rsidRPr="00550756">
        <w:t>multi caméra</w:t>
      </w:r>
      <w:r w:rsidRPr="00550756">
        <w:t xml:space="preserve"> : au minimum un plan par intervenant et un plan large</w:t>
      </w:r>
      <w:r w:rsidR="00AA76F1">
        <w:t> ;</w:t>
      </w:r>
    </w:p>
    <w:p w14:paraId="2021ECE6" w14:textId="645812D3" w:rsidR="00550756" w:rsidRPr="00550756" w:rsidRDefault="00550756" w:rsidP="00550756">
      <w:pPr>
        <w:numPr>
          <w:ilvl w:val="0"/>
          <w:numId w:val="4"/>
        </w:numPr>
        <w:tabs>
          <w:tab w:val="left" w:pos="857"/>
        </w:tabs>
        <w:spacing w:after="60"/>
        <w:jc w:val="lowKashida"/>
      </w:pPr>
      <w:r w:rsidRPr="00550756">
        <w:t>Éclairage homogène, rendu naturel et cohérence entre les axes caméra</w:t>
      </w:r>
      <w:r w:rsidR="00AA76F1">
        <w:t> ;</w:t>
      </w:r>
    </w:p>
    <w:p w14:paraId="5089FF75" w14:textId="21D71AEC" w:rsidR="00550756" w:rsidRPr="00550756" w:rsidRDefault="00550756" w:rsidP="00550756">
      <w:pPr>
        <w:numPr>
          <w:ilvl w:val="0"/>
          <w:numId w:val="4"/>
        </w:numPr>
        <w:tabs>
          <w:tab w:val="left" w:pos="857"/>
        </w:tabs>
        <w:spacing w:after="60"/>
        <w:jc w:val="lowKashida"/>
      </w:pPr>
      <w:r w:rsidRPr="00550756">
        <w:lastRenderedPageBreak/>
        <w:t>Prise de son individuelle par microphone dynamique sur pistes séparées</w:t>
      </w:r>
      <w:r w:rsidR="00AA76F1">
        <w:t> ;</w:t>
      </w:r>
    </w:p>
    <w:p w14:paraId="591A056B" w14:textId="77777777" w:rsidR="00550756" w:rsidRPr="00550756" w:rsidRDefault="00550756" w:rsidP="00550756">
      <w:pPr>
        <w:numPr>
          <w:ilvl w:val="0"/>
          <w:numId w:val="4"/>
        </w:numPr>
        <w:tabs>
          <w:tab w:val="left" w:pos="857"/>
        </w:tabs>
        <w:spacing w:after="60"/>
        <w:jc w:val="lowKashida"/>
      </w:pPr>
      <w:r w:rsidRPr="00550756">
        <w:t>Monitoring permanent du son et de l’image ; enregistrement de secours lorsque possible.</w:t>
      </w:r>
    </w:p>
    <w:p w14:paraId="1CAB9B58" w14:textId="77777777" w:rsidR="002B095C" w:rsidRPr="001C565F" w:rsidRDefault="002B095C" w:rsidP="00C45CC2">
      <w:pPr>
        <w:pStyle w:val="Titre4"/>
      </w:pPr>
      <w:r w:rsidRPr="001C565F">
        <w:t>Postproduction</w:t>
      </w:r>
    </w:p>
    <w:p w14:paraId="1604DCEC" w14:textId="54308349" w:rsidR="003D67DC" w:rsidRPr="003D67DC" w:rsidRDefault="003D67DC" w:rsidP="003D67DC">
      <w:pPr>
        <w:numPr>
          <w:ilvl w:val="0"/>
          <w:numId w:val="4"/>
        </w:numPr>
        <w:tabs>
          <w:tab w:val="left" w:pos="857"/>
        </w:tabs>
        <w:spacing w:after="60"/>
        <w:jc w:val="lowKashida"/>
      </w:pPr>
      <w:r w:rsidRPr="003D67DC">
        <w:t>Montage</w:t>
      </w:r>
      <w:r w:rsidR="00AA76F1">
        <w:t> ;</w:t>
      </w:r>
    </w:p>
    <w:p w14:paraId="539BF74A" w14:textId="64296028" w:rsidR="003D67DC" w:rsidRPr="003D67DC" w:rsidRDefault="003D67DC" w:rsidP="003D67DC">
      <w:pPr>
        <w:numPr>
          <w:ilvl w:val="0"/>
          <w:numId w:val="4"/>
        </w:numPr>
        <w:tabs>
          <w:tab w:val="left" w:pos="857"/>
        </w:tabs>
        <w:spacing w:after="60"/>
        <w:jc w:val="lowKashida"/>
      </w:pPr>
      <w:r w:rsidRPr="003D67DC">
        <w:t>Nettoyage et traitement</w:t>
      </w:r>
      <w:r w:rsidR="00AA76F1">
        <w:t> ;</w:t>
      </w:r>
    </w:p>
    <w:p w14:paraId="216ABC82" w14:textId="225ADA2A" w:rsidR="003D67DC" w:rsidRPr="003D67DC" w:rsidRDefault="003D67DC" w:rsidP="003D67DC">
      <w:pPr>
        <w:numPr>
          <w:ilvl w:val="0"/>
          <w:numId w:val="4"/>
        </w:numPr>
        <w:tabs>
          <w:tab w:val="left" w:pos="857"/>
        </w:tabs>
        <w:spacing w:after="60"/>
        <w:jc w:val="lowKashida"/>
      </w:pPr>
      <w:r w:rsidRPr="003D67DC">
        <w:t>Étalonnage et harmonisation des caméras</w:t>
      </w:r>
      <w:r w:rsidR="00AA76F1">
        <w:t> ;</w:t>
      </w:r>
    </w:p>
    <w:p w14:paraId="0D009DA4" w14:textId="12704BDC" w:rsidR="003D67DC" w:rsidRPr="003D67DC" w:rsidRDefault="003D67DC" w:rsidP="003D67DC">
      <w:pPr>
        <w:numPr>
          <w:ilvl w:val="0"/>
          <w:numId w:val="4"/>
        </w:numPr>
        <w:tabs>
          <w:tab w:val="left" w:pos="857"/>
        </w:tabs>
        <w:spacing w:after="60"/>
        <w:jc w:val="lowKashida"/>
      </w:pPr>
      <w:r w:rsidRPr="003D67DC">
        <w:t>Sous-titrage</w:t>
      </w:r>
      <w:r w:rsidR="00AA76F1">
        <w:t> ;</w:t>
      </w:r>
    </w:p>
    <w:p w14:paraId="4BDE6263" w14:textId="44153E43" w:rsidR="003D67DC" w:rsidRPr="003D67DC" w:rsidRDefault="003D67DC">
      <w:pPr>
        <w:numPr>
          <w:ilvl w:val="0"/>
          <w:numId w:val="4"/>
        </w:numPr>
        <w:tabs>
          <w:tab w:val="left" w:pos="857"/>
        </w:tabs>
        <w:spacing w:after="60"/>
        <w:jc w:val="lowKashida"/>
      </w:pPr>
      <w:r w:rsidRPr="003D67DC">
        <w:t xml:space="preserve">Création d’un teaser </w:t>
      </w:r>
      <w:r>
        <w:t xml:space="preserve">vertical </w:t>
      </w:r>
      <w:proofErr w:type="gramStart"/>
      <w:r>
        <w:t>9:</w:t>
      </w:r>
      <w:proofErr w:type="gramEnd"/>
      <w:r>
        <w:t>16</w:t>
      </w:r>
      <w:r w:rsidRPr="003D67DC">
        <w:t xml:space="preserve"> de 30 à 90 secondes par épisode</w:t>
      </w:r>
      <w:r>
        <w:t>.</w:t>
      </w:r>
    </w:p>
    <w:p w14:paraId="71A0D912" w14:textId="77777777" w:rsidR="002B095C" w:rsidRPr="00B16D00" w:rsidRDefault="002B095C" w:rsidP="00C45CC2">
      <w:pPr>
        <w:pStyle w:val="Titre3"/>
      </w:pPr>
      <w:r>
        <w:t>Coordination et délais</w:t>
      </w:r>
      <w:r w:rsidRPr="00B16D00">
        <w:t xml:space="preserve"> de livraison</w:t>
      </w:r>
    </w:p>
    <w:tbl>
      <w:tblPr>
        <w:tblStyle w:val="Grilledutableau"/>
        <w:tblW w:w="8598" w:type="dxa"/>
        <w:jc w:val="center"/>
        <w:tblLayout w:type="fixed"/>
        <w:tblLook w:val="04A0" w:firstRow="1" w:lastRow="0" w:firstColumn="1" w:lastColumn="0" w:noHBand="0" w:noVBand="1"/>
      </w:tblPr>
      <w:tblGrid>
        <w:gridCol w:w="4673"/>
        <w:gridCol w:w="3925"/>
      </w:tblGrid>
      <w:tr w:rsidR="002B095C" w14:paraId="183189B8" w14:textId="77777777" w:rsidTr="00DE77FE">
        <w:trPr>
          <w:cantSplit/>
          <w:trHeight w:val="415"/>
          <w:tblHeader/>
          <w:jc w:val="center"/>
        </w:trPr>
        <w:tc>
          <w:tcPr>
            <w:tcW w:w="4673" w:type="dxa"/>
            <w:tcBorders>
              <w:top w:val="single" w:sz="4" w:space="0" w:color="B7C3D0"/>
              <w:left w:val="single" w:sz="4" w:space="0" w:color="B7C3D0"/>
              <w:bottom w:val="single" w:sz="4" w:space="0" w:color="B7C3D0"/>
              <w:right w:val="single" w:sz="4" w:space="0" w:color="B7C3D0"/>
            </w:tcBorders>
            <w:shd w:val="clear" w:color="auto" w:fill="05ADA0"/>
            <w:vAlign w:val="center"/>
          </w:tcPr>
          <w:p w14:paraId="42B4845F" w14:textId="77777777" w:rsidR="002B095C" w:rsidRPr="00515727" w:rsidRDefault="002B095C" w:rsidP="00DE77FE">
            <w:pPr>
              <w:jc w:val="center"/>
              <w:rPr>
                <w:b/>
                <w:bCs/>
                <w:color w:val="FFFFFF" w:themeColor="background1"/>
              </w:rPr>
            </w:pPr>
            <w:r>
              <w:rPr>
                <w:b/>
                <w:bCs/>
                <w:color w:val="FFFFFF" w:themeColor="background1"/>
              </w:rPr>
              <w:t>Jalon</w:t>
            </w:r>
          </w:p>
        </w:tc>
        <w:tc>
          <w:tcPr>
            <w:tcW w:w="3925" w:type="dxa"/>
            <w:tcBorders>
              <w:top w:val="single" w:sz="4" w:space="0" w:color="B7C3D0"/>
              <w:left w:val="single" w:sz="4" w:space="0" w:color="B7C3D0"/>
              <w:bottom w:val="single" w:sz="4" w:space="0" w:color="B7C3D0"/>
              <w:right w:val="single" w:sz="4" w:space="0" w:color="B7C3D0"/>
            </w:tcBorders>
            <w:shd w:val="clear" w:color="auto" w:fill="05ADA0"/>
            <w:vAlign w:val="center"/>
          </w:tcPr>
          <w:p w14:paraId="2246FBAB" w14:textId="70EE3E60" w:rsidR="002B095C" w:rsidRPr="00515727" w:rsidRDefault="002B095C" w:rsidP="00DE77FE">
            <w:pPr>
              <w:ind w:left="357"/>
              <w:jc w:val="center"/>
              <w:rPr>
                <w:b/>
                <w:bCs/>
                <w:color w:val="FFFFFF" w:themeColor="background1"/>
              </w:rPr>
            </w:pPr>
            <w:r w:rsidRPr="00B16D00">
              <w:rPr>
                <w:b/>
                <w:bCs/>
                <w:color w:val="FFFFFF" w:themeColor="background1"/>
              </w:rPr>
              <w:t>Délai</w:t>
            </w:r>
            <w:r w:rsidR="00AA76F1">
              <w:rPr>
                <w:b/>
                <w:bCs/>
                <w:color w:val="FFFFFF" w:themeColor="background1"/>
              </w:rPr>
              <w:t>s</w:t>
            </w:r>
            <w:r w:rsidRPr="00B16D00">
              <w:rPr>
                <w:b/>
                <w:bCs/>
                <w:color w:val="FFFFFF" w:themeColor="background1"/>
              </w:rPr>
              <w:t xml:space="preserve"> indicatif</w:t>
            </w:r>
            <w:r w:rsidR="00AA76F1">
              <w:rPr>
                <w:b/>
                <w:bCs/>
                <w:color w:val="FFFFFF" w:themeColor="background1"/>
              </w:rPr>
              <w:t>s</w:t>
            </w:r>
            <w:r w:rsidRPr="00B16D00">
              <w:rPr>
                <w:b/>
                <w:bCs/>
                <w:color w:val="FFFFFF" w:themeColor="background1"/>
              </w:rPr>
              <w:t xml:space="preserve"> </w:t>
            </w:r>
          </w:p>
        </w:tc>
      </w:tr>
      <w:tr w:rsidR="002B095C" w14:paraId="069913DB" w14:textId="77777777" w:rsidTr="00DE77FE">
        <w:trPr>
          <w:cantSplit/>
          <w:jc w:val="center"/>
        </w:trPr>
        <w:tc>
          <w:tcPr>
            <w:tcW w:w="4673" w:type="dxa"/>
            <w:tcBorders>
              <w:top w:val="single" w:sz="4" w:space="0" w:color="B7C3D0"/>
              <w:left w:val="single" w:sz="4" w:space="0" w:color="B7C3D0"/>
              <w:bottom w:val="single" w:sz="4" w:space="0" w:color="B7C3D0"/>
              <w:right w:val="single" w:sz="4" w:space="0" w:color="B7C3D0"/>
            </w:tcBorders>
            <w:vAlign w:val="center"/>
          </w:tcPr>
          <w:p w14:paraId="3F7D0CF8" w14:textId="5E1A4320" w:rsidR="002B095C" w:rsidRDefault="002B095C" w:rsidP="00DE77FE">
            <w:r>
              <w:t>Préparation du tournage, guide d’entretien</w:t>
            </w:r>
            <w:r w:rsidR="003D67DC">
              <w:t xml:space="preserve"> </w:t>
            </w:r>
            <w:r>
              <w:t>et planification (date, intervenant, lieux…)</w:t>
            </w:r>
          </w:p>
        </w:tc>
        <w:tc>
          <w:tcPr>
            <w:tcW w:w="3925" w:type="dxa"/>
            <w:tcBorders>
              <w:top w:val="single" w:sz="4" w:space="0" w:color="B7C3D0"/>
              <w:left w:val="single" w:sz="4" w:space="0" w:color="B7C3D0"/>
              <w:bottom w:val="single" w:sz="4" w:space="0" w:color="B7C3D0"/>
              <w:right w:val="single" w:sz="4" w:space="0" w:color="B7C3D0"/>
            </w:tcBorders>
            <w:vAlign w:val="center"/>
          </w:tcPr>
          <w:p w14:paraId="3B67579E" w14:textId="552ECF77" w:rsidR="002B095C" w:rsidRDefault="003D67DC" w:rsidP="00DE77FE">
            <w:r>
              <w:t>8</w:t>
            </w:r>
            <w:r w:rsidR="002B095C" w:rsidRPr="00257AE0">
              <w:t xml:space="preserve"> jours ouvrés</w:t>
            </w:r>
            <w:r w:rsidR="002B095C">
              <w:t xml:space="preserve"> (repérage </w:t>
            </w:r>
            <w:r w:rsidR="002B095C" w:rsidRPr="00455A7C">
              <w:t>selon le lieu et les autorisations</w:t>
            </w:r>
            <w:r w:rsidR="002B095C">
              <w:t>)</w:t>
            </w:r>
          </w:p>
        </w:tc>
      </w:tr>
      <w:tr w:rsidR="002B095C" w:rsidRPr="006E6EEB" w14:paraId="34F567DD" w14:textId="77777777" w:rsidTr="00DE77FE">
        <w:trPr>
          <w:cantSplit/>
          <w:jc w:val="center"/>
        </w:trPr>
        <w:tc>
          <w:tcPr>
            <w:tcW w:w="4673" w:type="dxa"/>
            <w:tcBorders>
              <w:top w:val="single" w:sz="4" w:space="0" w:color="B7C3D0"/>
              <w:left w:val="single" w:sz="4" w:space="0" w:color="B7C3D0"/>
              <w:bottom w:val="single" w:sz="4" w:space="0" w:color="B7C3D0"/>
              <w:right w:val="single" w:sz="4" w:space="0" w:color="B7C3D0"/>
            </w:tcBorders>
            <w:vAlign w:val="center"/>
          </w:tcPr>
          <w:p w14:paraId="399B68AA" w14:textId="0F64E721" w:rsidR="002B095C" w:rsidRDefault="003D67DC" w:rsidP="00DE77FE">
            <w:r>
              <w:t>Enregistrement</w:t>
            </w:r>
            <w:r w:rsidR="002B095C">
              <w:t xml:space="preserve"> </w:t>
            </w:r>
          </w:p>
        </w:tc>
        <w:tc>
          <w:tcPr>
            <w:tcW w:w="3925" w:type="dxa"/>
            <w:tcBorders>
              <w:top w:val="single" w:sz="4" w:space="0" w:color="B7C3D0"/>
              <w:left w:val="single" w:sz="4" w:space="0" w:color="B7C3D0"/>
              <w:bottom w:val="single" w:sz="4" w:space="0" w:color="B7C3D0"/>
              <w:right w:val="single" w:sz="4" w:space="0" w:color="B7C3D0"/>
            </w:tcBorders>
            <w:vAlign w:val="center"/>
          </w:tcPr>
          <w:p w14:paraId="1A0B0CC4" w14:textId="38D23405" w:rsidR="002B095C" w:rsidRPr="006E6EEB" w:rsidRDefault="002B095C" w:rsidP="00DE77FE">
            <w:r>
              <w:t xml:space="preserve">1 </w:t>
            </w:r>
            <w:r w:rsidR="003D67DC">
              <w:t>jour</w:t>
            </w:r>
          </w:p>
        </w:tc>
      </w:tr>
      <w:tr w:rsidR="002B095C" w:rsidRPr="006E6EEB" w14:paraId="52B9D28C" w14:textId="77777777" w:rsidTr="00DE77FE">
        <w:trPr>
          <w:cantSplit/>
          <w:jc w:val="center"/>
        </w:trPr>
        <w:tc>
          <w:tcPr>
            <w:tcW w:w="4673" w:type="dxa"/>
            <w:tcBorders>
              <w:top w:val="single" w:sz="4" w:space="0" w:color="B7C3D0"/>
              <w:left w:val="single" w:sz="4" w:space="0" w:color="B7C3D0"/>
              <w:bottom w:val="single" w:sz="4" w:space="0" w:color="B7C3D0"/>
              <w:right w:val="single" w:sz="4" w:space="0" w:color="B7C3D0"/>
            </w:tcBorders>
            <w:vAlign w:val="center"/>
          </w:tcPr>
          <w:p w14:paraId="459E46A7" w14:textId="77777777" w:rsidR="002B095C" w:rsidRPr="00B16D00" w:rsidRDefault="002B095C" w:rsidP="00DE77FE">
            <w:r>
              <w:t>Première version montée</w:t>
            </w:r>
          </w:p>
        </w:tc>
        <w:tc>
          <w:tcPr>
            <w:tcW w:w="3925" w:type="dxa"/>
            <w:tcBorders>
              <w:top w:val="single" w:sz="4" w:space="0" w:color="B7C3D0"/>
              <w:left w:val="single" w:sz="4" w:space="0" w:color="B7C3D0"/>
              <w:bottom w:val="single" w:sz="4" w:space="0" w:color="B7C3D0"/>
              <w:right w:val="single" w:sz="4" w:space="0" w:color="B7C3D0"/>
            </w:tcBorders>
            <w:vAlign w:val="center"/>
          </w:tcPr>
          <w:p w14:paraId="64094570" w14:textId="73228465" w:rsidR="002B095C" w:rsidRPr="00B16D00" w:rsidRDefault="002B095C" w:rsidP="00DE77FE">
            <w:r>
              <w:t>5</w:t>
            </w:r>
            <w:r w:rsidR="003D67DC">
              <w:t xml:space="preserve"> </w:t>
            </w:r>
            <w:r>
              <w:t>à 10</w:t>
            </w:r>
            <w:r w:rsidRPr="00B16D00">
              <w:t xml:space="preserve"> jours ouvrés</w:t>
            </w:r>
          </w:p>
        </w:tc>
      </w:tr>
      <w:tr w:rsidR="002B095C" w:rsidRPr="006E6EEB" w14:paraId="29BDE92F" w14:textId="77777777" w:rsidTr="00DE77FE">
        <w:trPr>
          <w:cantSplit/>
          <w:jc w:val="center"/>
        </w:trPr>
        <w:tc>
          <w:tcPr>
            <w:tcW w:w="4673" w:type="dxa"/>
            <w:tcBorders>
              <w:top w:val="single" w:sz="4" w:space="0" w:color="B7C3D0"/>
              <w:left w:val="single" w:sz="4" w:space="0" w:color="B7C3D0"/>
              <w:bottom w:val="single" w:sz="4" w:space="0" w:color="B7C3D0"/>
              <w:right w:val="single" w:sz="4" w:space="0" w:color="B7C3D0"/>
            </w:tcBorders>
            <w:vAlign w:val="center"/>
          </w:tcPr>
          <w:p w14:paraId="3DCF1E2D" w14:textId="77777777" w:rsidR="002B095C" w:rsidRPr="00A068B6" w:rsidRDefault="002B095C" w:rsidP="00DE77FE">
            <w:r>
              <w:t>Version corrigée</w:t>
            </w:r>
          </w:p>
        </w:tc>
        <w:tc>
          <w:tcPr>
            <w:tcW w:w="3925" w:type="dxa"/>
            <w:tcBorders>
              <w:top w:val="single" w:sz="4" w:space="0" w:color="B7C3D0"/>
              <w:left w:val="single" w:sz="4" w:space="0" w:color="B7C3D0"/>
              <w:bottom w:val="single" w:sz="4" w:space="0" w:color="B7C3D0"/>
              <w:right w:val="single" w:sz="4" w:space="0" w:color="B7C3D0"/>
            </w:tcBorders>
            <w:vAlign w:val="center"/>
          </w:tcPr>
          <w:p w14:paraId="4DC56B9B" w14:textId="77777777" w:rsidR="002B095C" w:rsidRPr="00A068B6" w:rsidRDefault="002B095C" w:rsidP="00DE77FE">
            <w:r>
              <w:t>3</w:t>
            </w:r>
            <w:r w:rsidRPr="00B16D00">
              <w:t xml:space="preserve"> jours ouvrés </w:t>
            </w:r>
          </w:p>
        </w:tc>
      </w:tr>
      <w:tr w:rsidR="002B095C" w:rsidRPr="006E6EEB" w14:paraId="06850061" w14:textId="77777777" w:rsidTr="00DE77FE">
        <w:trPr>
          <w:cantSplit/>
          <w:jc w:val="center"/>
        </w:trPr>
        <w:tc>
          <w:tcPr>
            <w:tcW w:w="4673" w:type="dxa"/>
            <w:tcBorders>
              <w:top w:val="single" w:sz="4" w:space="0" w:color="B7C3D0"/>
              <w:left w:val="single" w:sz="4" w:space="0" w:color="B7C3D0"/>
              <w:bottom w:val="single" w:sz="4" w:space="0" w:color="B7C3D0"/>
              <w:right w:val="single" w:sz="4" w:space="0" w:color="B7C3D0"/>
            </w:tcBorders>
            <w:vAlign w:val="center"/>
          </w:tcPr>
          <w:p w14:paraId="75A77BAD" w14:textId="1EF1B98E" w:rsidR="002B095C" w:rsidRPr="00A068B6" w:rsidRDefault="003D67DC" w:rsidP="003D67DC">
            <w:r w:rsidRPr="003D67DC">
              <w:t>Teaser et extraits</w:t>
            </w:r>
          </w:p>
        </w:tc>
        <w:tc>
          <w:tcPr>
            <w:tcW w:w="3925" w:type="dxa"/>
            <w:tcBorders>
              <w:top w:val="single" w:sz="4" w:space="0" w:color="B7C3D0"/>
              <w:left w:val="single" w:sz="4" w:space="0" w:color="B7C3D0"/>
              <w:bottom w:val="single" w:sz="4" w:space="0" w:color="B7C3D0"/>
              <w:right w:val="single" w:sz="4" w:space="0" w:color="B7C3D0"/>
            </w:tcBorders>
            <w:vAlign w:val="center"/>
          </w:tcPr>
          <w:p w14:paraId="35408041" w14:textId="5BAC9F0E" w:rsidR="002B095C" w:rsidRPr="00A068B6" w:rsidRDefault="002B095C" w:rsidP="00DE77FE">
            <w:r>
              <w:t>2</w:t>
            </w:r>
            <w:r w:rsidRPr="00B16D00">
              <w:t xml:space="preserve"> jours </w:t>
            </w:r>
            <w:r w:rsidR="003D67DC" w:rsidRPr="00B16D00">
              <w:t>ouvrés</w:t>
            </w:r>
          </w:p>
        </w:tc>
      </w:tr>
      <w:tr w:rsidR="003D67DC" w:rsidRPr="006E6EEB" w14:paraId="6E65597C" w14:textId="77777777" w:rsidTr="00DE77FE">
        <w:trPr>
          <w:cantSplit/>
          <w:jc w:val="center"/>
        </w:trPr>
        <w:tc>
          <w:tcPr>
            <w:tcW w:w="4673" w:type="dxa"/>
            <w:tcBorders>
              <w:top w:val="single" w:sz="4" w:space="0" w:color="B7C3D0"/>
              <w:left w:val="single" w:sz="4" w:space="0" w:color="B7C3D0"/>
              <w:bottom w:val="single" w:sz="4" w:space="0" w:color="B7C3D0"/>
              <w:right w:val="single" w:sz="4" w:space="0" w:color="B7C3D0"/>
            </w:tcBorders>
            <w:vAlign w:val="center"/>
          </w:tcPr>
          <w:p w14:paraId="6BDA17D2" w14:textId="67AA0796" w:rsidR="003D67DC" w:rsidRPr="003D67DC" w:rsidRDefault="003D67DC" w:rsidP="003D67DC">
            <w:r>
              <w:t xml:space="preserve">Version finale </w:t>
            </w:r>
          </w:p>
        </w:tc>
        <w:tc>
          <w:tcPr>
            <w:tcW w:w="3925" w:type="dxa"/>
            <w:tcBorders>
              <w:top w:val="single" w:sz="4" w:space="0" w:color="B7C3D0"/>
              <w:left w:val="single" w:sz="4" w:space="0" w:color="B7C3D0"/>
              <w:bottom w:val="single" w:sz="4" w:space="0" w:color="B7C3D0"/>
              <w:right w:val="single" w:sz="4" w:space="0" w:color="B7C3D0"/>
            </w:tcBorders>
            <w:vAlign w:val="center"/>
          </w:tcPr>
          <w:p w14:paraId="28D0D418" w14:textId="7956F012" w:rsidR="003D67DC" w:rsidRDefault="003D67DC" w:rsidP="00DE77FE">
            <w:r>
              <w:t>2</w:t>
            </w:r>
            <w:r w:rsidRPr="00B16D00">
              <w:t xml:space="preserve"> jours ouvrés</w:t>
            </w:r>
          </w:p>
        </w:tc>
      </w:tr>
    </w:tbl>
    <w:p w14:paraId="376C36A5" w14:textId="77777777" w:rsidR="002B095C" w:rsidRDefault="002B095C" w:rsidP="002B095C">
      <w:pPr>
        <w:tabs>
          <w:tab w:val="left" w:pos="857"/>
        </w:tabs>
        <w:spacing w:after="60"/>
        <w:ind w:left="360"/>
        <w:jc w:val="lowKashida"/>
      </w:pPr>
    </w:p>
    <w:p w14:paraId="4D7934A1" w14:textId="77777777" w:rsidR="002B095C" w:rsidRDefault="002B095C" w:rsidP="00C45CC2">
      <w:pPr>
        <w:widowControl/>
        <w:tabs>
          <w:tab w:val="left" w:pos="857"/>
        </w:tabs>
        <w:spacing w:after="120"/>
        <w:jc w:val="both"/>
      </w:pPr>
      <w:r w:rsidRPr="003707AB">
        <w:t>Le commanditaire disposera du temps nécessaire pour examiner chaque livrable intermédiaire. Les périodes d’examen et de validation par le commanditaire ne sont pas incluses dans les délais de production indiqués ci-dessus.</w:t>
      </w:r>
    </w:p>
    <w:p w14:paraId="0E6902C1" w14:textId="77777777" w:rsidR="002B095C" w:rsidRDefault="002B095C" w:rsidP="00C45CC2">
      <w:pPr>
        <w:pStyle w:val="Titre3"/>
      </w:pPr>
      <w:r>
        <w:t>Exigences relatives au prestataire</w:t>
      </w:r>
    </w:p>
    <w:p w14:paraId="6D9B5C36" w14:textId="77777777" w:rsidR="002B095C" w:rsidRDefault="002B095C" w:rsidP="00C45CC2">
      <w:pPr>
        <w:keepNext/>
        <w:widowControl/>
        <w:tabs>
          <w:tab w:val="left" w:pos="857"/>
        </w:tabs>
        <w:spacing w:after="120"/>
        <w:jc w:val="both"/>
      </w:pPr>
      <w:r w:rsidRPr="00AD568F">
        <w:t>Le soumissionnaire devra justifier des capacités suivantes :</w:t>
      </w:r>
    </w:p>
    <w:p w14:paraId="7C2D62FF" w14:textId="603CA95A" w:rsidR="002B095C" w:rsidRPr="00AD568F" w:rsidRDefault="002B095C" w:rsidP="00C45CC2">
      <w:pPr>
        <w:pStyle w:val="Paragraphedeliste"/>
        <w:widowControl/>
        <w:numPr>
          <w:ilvl w:val="0"/>
          <w:numId w:val="21"/>
        </w:numPr>
        <w:tabs>
          <w:tab w:val="left" w:pos="857"/>
        </w:tabs>
        <w:spacing w:after="60"/>
        <w:ind w:left="714" w:hanging="357"/>
        <w:jc w:val="both"/>
      </w:pPr>
      <w:r w:rsidRPr="00AD568F">
        <w:rPr>
          <w:b/>
          <w:bCs/>
        </w:rPr>
        <w:t>Capacité juridique et administrative</w:t>
      </w:r>
      <w:r w:rsidR="001011ED">
        <w:rPr>
          <w:b/>
          <w:bCs/>
        </w:rPr>
        <w:t> :</w:t>
      </w:r>
      <w:r w:rsidRPr="00AD568F">
        <w:t xml:space="preserve"> </w:t>
      </w:r>
      <w:r w:rsidR="00AA76F1" w:rsidRPr="00AD568F">
        <w:t xml:space="preserve">Être une </w:t>
      </w:r>
      <w:r w:rsidR="00AA76F1">
        <w:t>entité</w:t>
      </w:r>
      <w:r w:rsidR="00AA76F1" w:rsidRPr="00AD568F">
        <w:t xml:space="preserve"> </w:t>
      </w:r>
      <w:r w:rsidR="00AA76F1">
        <w:t xml:space="preserve">(personne physique ou personne morale) </w:t>
      </w:r>
      <w:r w:rsidR="00AA76F1" w:rsidRPr="00AD568F">
        <w:t>légalement</w:t>
      </w:r>
      <w:r w:rsidR="00AA76F1">
        <w:t xml:space="preserve"> établie </w:t>
      </w:r>
      <w:r w:rsidR="00AA76F1" w:rsidRPr="00AD568F">
        <w:t>disposant d'un registre national des entreprises (RNE) en cours de validité, datant de moins de trois mois à la date de soumission</w:t>
      </w:r>
      <w:r w:rsidRPr="00AD568F">
        <w:t>.</w:t>
      </w:r>
    </w:p>
    <w:p w14:paraId="4580BEFA" w14:textId="5034B664" w:rsidR="00AA76F1" w:rsidRDefault="00AA76F1" w:rsidP="00C45CC2">
      <w:pPr>
        <w:pStyle w:val="Paragraphedeliste"/>
        <w:widowControl/>
        <w:numPr>
          <w:ilvl w:val="0"/>
          <w:numId w:val="21"/>
        </w:numPr>
        <w:tabs>
          <w:tab w:val="left" w:pos="857"/>
        </w:tabs>
        <w:spacing w:after="60"/>
        <w:ind w:left="714" w:hanging="357"/>
        <w:jc w:val="both"/>
      </w:pPr>
      <w:r w:rsidRPr="00AF434D">
        <w:rPr>
          <w:b/>
          <w:bCs/>
        </w:rPr>
        <w:t>Expérience générale</w:t>
      </w:r>
      <w:r w:rsidR="001011ED">
        <w:rPr>
          <w:b/>
          <w:bCs/>
        </w:rPr>
        <w:t> :</w:t>
      </w:r>
      <w:r w:rsidRPr="00AD568F">
        <w:t xml:space="preserve"> </w:t>
      </w:r>
      <w:r w:rsidRPr="00BC16CF">
        <w:t xml:space="preserve">Justifier d’au moins </w:t>
      </w:r>
      <w:r w:rsidR="000967D9">
        <w:t>cinq</w:t>
      </w:r>
      <w:r>
        <w:t xml:space="preserve"> années</w:t>
      </w:r>
      <w:r w:rsidRPr="00BC16CF">
        <w:t xml:space="preserve"> d’expérience </w:t>
      </w:r>
      <w:r w:rsidRPr="00AF434D">
        <w:t>dans le pilotage, la coordination ou la réalisation de productions audiovisuelles, notamment des podcasts filmés, émissions, interviews, débats ou contenus institutionnels.</w:t>
      </w:r>
    </w:p>
    <w:p w14:paraId="772B69C3" w14:textId="46192BBF" w:rsidR="00AA76F1" w:rsidRDefault="00AA76F1" w:rsidP="00C45CC2">
      <w:pPr>
        <w:pStyle w:val="Paragraphedeliste"/>
        <w:widowControl/>
        <w:numPr>
          <w:ilvl w:val="0"/>
          <w:numId w:val="21"/>
        </w:numPr>
        <w:tabs>
          <w:tab w:val="left" w:pos="857"/>
        </w:tabs>
        <w:spacing w:after="60"/>
        <w:ind w:left="714" w:hanging="357"/>
        <w:jc w:val="both"/>
      </w:pPr>
      <w:r w:rsidRPr="00AF434D">
        <w:rPr>
          <w:b/>
          <w:bCs/>
        </w:rPr>
        <w:t>Capacité technique</w:t>
      </w:r>
      <w:r w:rsidR="001011ED">
        <w:rPr>
          <w:b/>
          <w:bCs/>
        </w:rPr>
        <w:t> :</w:t>
      </w:r>
      <w:r w:rsidRPr="00AF434D">
        <w:rPr>
          <w:b/>
          <w:bCs/>
        </w:rPr>
        <w:t xml:space="preserve"> </w:t>
      </w:r>
      <w:r w:rsidRPr="0080050A">
        <w:t>Le soumissionnaire devra démontrer sa capacité à prendre en charge l’ensemble de la chaîne de production d’un podcast audiovisuel</w:t>
      </w:r>
      <w:r>
        <w:t>.</w:t>
      </w:r>
    </w:p>
    <w:p w14:paraId="57856216" w14:textId="77777777" w:rsidR="00AA76F1" w:rsidRDefault="00AA76F1" w:rsidP="00C45CC2">
      <w:pPr>
        <w:pStyle w:val="Paragraphedeliste"/>
        <w:widowControl/>
        <w:tabs>
          <w:tab w:val="left" w:pos="857"/>
        </w:tabs>
        <w:spacing w:after="60"/>
        <w:ind w:left="709" w:firstLine="0"/>
        <w:jc w:val="both"/>
      </w:pPr>
      <w:r w:rsidRPr="0080050A">
        <w:t>Le soumissionnaire devra disposer des équipements, logiciels, licences, moyens logistiques et d’un environnement acoustique adaptés à la bonne exécution des prestations.</w:t>
      </w:r>
    </w:p>
    <w:p w14:paraId="3310D6C3" w14:textId="2957CA95" w:rsidR="00AA76F1" w:rsidRPr="003A5AB1" w:rsidRDefault="00AA76F1" w:rsidP="002A7775">
      <w:pPr>
        <w:pStyle w:val="Paragraphedeliste"/>
        <w:widowControl/>
        <w:numPr>
          <w:ilvl w:val="0"/>
          <w:numId w:val="21"/>
        </w:numPr>
        <w:tabs>
          <w:tab w:val="left" w:pos="857"/>
        </w:tabs>
        <w:spacing w:after="60"/>
        <w:ind w:left="714" w:firstLine="0"/>
        <w:jc w:val="both"/>
      </w:pPr>
      <w:r w:rsidRPr="001011ED">
        <w:rPr>
          <w:b/>
          <w:bCs/>
        </w:rPr>
        <w:t>Références spécifiques</w:t>
      </w:r>
      <w:r w:rsidR="001011ED">
        <w:t xml:space="preserve"> : </w:t>
      </w:r>
      <w:r w:rsidRPr="00AD568F">
        <w:t xml:space="preserve">Le soumissionnaire devra fournir au moins </w:t>
      </w:r>
      <w:r w:rsidRPr="001011ED">
        <w:rPr>
          <w:b/>
          <w:bCs/>
        </w:rPr>
        <w:t>trois références</w:t>
      </w:r>
      <w:r w:rsidRPr="00AD568F">
        <w:t xml:space="preserve"> de projets </w:t>
      </w:r>
      <w:r>
        <w:t xml:space="preserve">institutionnels </w:t>
      </w:r>
      <w:r w:rsidRPr="00AD568F">
        <w:t xml:space="preserve">similaires réalisés au cours des </w:t>
      </w:r>
      <w:r w:rsidRPr="001011ED">
        <w:rPr>
          <w:b/>
          <w:bCs/>
        </w:rPr>
        <w:t>5 dernières années</w:t>
      </w:r>
      <w:r w:rsidRPr="00AD568F">
        <w:t xml:space="preserve">. Ces </w:t>
      </w:r>
      <w:r w:rsidRPr="003A5AB1">
        <w:t>références devront porter sur des productions telles que :</w:t>
      </w:r>
    </w:p>
    <w:p w14:paraId="280BB87B" w14:textId="636138CE" w:rsidR="00AA76F1" w:rsidRDefault="007357A8" w:rsidP="00C45CC2">
      <w:pPr>
        <w:pStyle w:val="Paragraphedeliste"/>
        <w:widowControl/>
        <w:numPr>
          <w:ilvl w:val="1"/>
          <w:numId w:val="21"/>
        </w:numPr>
        <w:tabs>
          <w:tab w:val="left" w:pos="857"/>
        </w:tabs>
        <w:ind w:left="1434" w:hanging="357"/>
        <w:jc w:val="both"/>
      </w:pPr>
      <w:r>
        <w:t>Des</w:t>
      </w:r>
      <w:r w:rsidR="00AA76F1">
        <w:t xml:space="preserve"> podcasts ;</w:t>
      </w:r>
    </w:p>
    <w:p w14:paraId="64B0FEA7" w14:textId="30E8D12B" w:rsidR="00AA76F1" w:rsidRDefault="007357A8" w:rsidP="00C45CC2">
      <w:pPr>
        <w:pStyle w:val="Paragraphedeliste"/>
        <w:widowControl/>
        <w:numPr>
          <w:ilvl w:val="1"/>
          <w:numId w:val="21"/>
        </w:numPr>
        <w:tabs>
          <w:tab w:val="left" w:pos="857"/>
        </w:tabs>
        <w:ind w:left="1434" w:hanging="357"/>
        <w:jc w:val="both"/>
      </w:pPr>
      <w:r>
        <w:t>Des</w:t>
      </w:r>
      <w:r w:rsidR="00AA76F1">
        <w:t xml:space="preserve"> émissions ou débats ;</w:t>
      </w:r>
    </w:p>
    <w:p w14:paraId="752640CE" w14:textId="2296FE64" w:rsidR="00AA76F1" w:rsidRDefault="007357A8" w:rsidP="00C45CC2">
      <w:pPr>
        <w:pStyle w:val="Paragraphedeliste"/>
        <w:widowControl/>
        <w:numPr>
          <w:ilvl w:val="1"/>
          <w:numId w:val="21"/>
        </w:numPr>
        <w:tabs>
          <w:tab w:val="left" w:pos="857"/>
        </w:tabs>
        <w:spacing w:after="120"/>
        <w:ind w:left="1434" w:hanging="357"/>
        <w:jc w:val="both"/>
      </w:pPr>
      <w:r>
        <w:t>Des</w:t>
      </w:r>
      <w:r w:rsidR="00AA76F1">
        <w:t xml:space="preserve"> interviews d’experts ou de représentants institutionnels ;</w:t>
      </w:r>
    </w:p>
    <w:p w14:paraId="7DC5C9EB" w14:textId="77777777" w:rsidR="002B095C" w:rsidRPr="00C45CC2" w:rsidRDefault="002B095C" w:rsidP="00C45CC2">
      <w:pPr>
        <w:widowControl/>
        <w:shd w:val="clear" w:color="auto" w:fill="D9D9D9" w:themeFill="background1" w:themeFillShade="D9"/>
        <w:tabs>
          <w:tab w:val="left" w:pos="857"/>
        </w:tabs>
        <w:spacing w:after="120"/>
        <w:jc w:val="both"/>
        <w:rPr>
          <w:b/>
          <w:bCs/>
        </w:rPr>
      </w:pPr>
      <w:r w:rsidRPr="00C45CC2">
        <w:rPr>
          <w:b/>
          <w:bCs/>
        </w:rPr>
        <w:t>Pour chaque référence présentée, le soumissionnaire devra obligatoirement renseigner l’ensemble des informations demandées dans le modèle figurant en annexe 1.</w:t>
      </w:r>
    </w:p>
    <w:p w14:paraId="5E307FCA" w14:textId="77777777" w:rsidR="002B095C" w:rsidRDefault="002B095C" w:rsidP="00C45CC2">
      <w:pPr>
        <w:pStyle w:val="Titre3"/>
      </w:pPr>
      <w:r>
        <w:lastRenderedPageBreak/>
        <w:t>Exigences relatives à l’équipe intervenante</w:t>
      </w:r>
    </w:p>
    <w:p w14:paraId="3B3BD416" w14:textId="45617106" w:rsidR="00BB5C00" w:rsidRPr="00F26195" w:rsidRDefault="002B095C">
      <w:pPr>
        <w:widowControl/>
        <w:tabs>
          <w:tab w:val="left" w:pos="851"/>
        </w:tabs>
        <w:spacing w:after="120"/>
        <w:jc w:val="both"/>
      </w:pPr>
      <w:r>
        <w:t xml:space="preserve">Le soumissionnaire devra proposer </w:t>
      </w:r>
      <w:proofErr w:type="gramStart"/>
      <w:r>
        <w:t>une équipe couvrant</w:t>
      </w:r>
      <w:proofErr w:type="gramEnd"/>
      <w:r>
        <w:t xml:space="preserve"> </w:t>
      </w:r>
      <w:r w:rsidR="00BB5C00" w:rsidRPr="00BB5C00">
        <w:t xml:space="preserve">a minima, les fonctions suivantes : </w:t>
      </w:r>
      <w:r w:rsidR="00BB5C00" w:rsidRPr="00BB5C00">
        <w:rPr>
          <w:b/>
          <w:bCs/>
        </w:rPr>
        <w:t>régisseur/technicien plateau (caméras et éclairage)</w:t>
      </w:r>
      <w:r w:rsidR="00BB5C00" w:rsidRPr="00BB5C00">
        <w:t xml:space="preserve">, </w:t>
      </w:r>
      <w:r w:rsidR="00BB5C00" w:rsidRPr="00BB5C00">
        <w:rPr>
          <w:b/>
          <w:bCs/>
        </w:rPr>
        <w:t>preneur de son</w:t>
      </w:r>
      <w:r w:rsidR="00BB5C00" w:rsidRPr="00BB5C00">
        <w:t xml:space="preserve"> et </w:t>
      </w:r>
      <w:r w:rsidR="00BB5C00" w:rsidRPr="00BB5C00">
        <w:rPr>
          <w:b/>
          <w:bCs/>
        </w:rPr>
        <w:t>monteur</w:t>
      </w:r>
      <w:r w:rsidR="00BB5C00" w:rsidRPr="00BB5C00">
        <w:t>, en complément de l'animateur/animatrice déjà prévu(e). Une même personne peut couvrir plusieurs fonctions, sous réserve de justifier une expérience et des références pertinentes pour chacune</w:t>
      </w:r>
      <w:r w:rsidR="000E697E">
        <w:t>.</w:t>
      </w:r>
    </w:p>
    <w:p w14:paraId="1D976522" w14:textId="77777777" w:rsidR="000967D9" w:rsidRDefault="000967D9" w:rsidP="000967D9">
      <w:pPr>
        <w:pStyle w:val="Paragraphedeliste"/>
        <w:numPr>
          <w:ilvl w:val="0"/>
          <w:numId w:val="21"/>
        </w:numPr>
        <w:tabs>
          <w:tab w:val="left" w:pos="851"/>
        </w:tabs>
        <w:spacing w:after="60"/>
        <w:jc w:val="lowKashida"/>
      </w:pPr>
      <w:r>
        <w:t>Formation de niveau Bac+3 au minimum en audiovisuel, communication, journalisme, production ou dans un domaine équivalent ;</w:t>
      </w:r>
    </w:p>
    <w:p w14:paraId="540F964D" w14:textId="77777777" w:rsidR="000967D9" w:rsidRDefault="000967D9" w:rsidP="000967D9">
      <w:pPr>
        <w:pStyle w:val="Paragraphedeliste"/>
        <w:numPr>
          <w:ilvl w:val="0"/>
          <w:numId w:val="21"/>
        </w:numPr>
        <w:tabs>
          <w:tab w:val="left" w:pos="851"/>
        </w:tabs>
        <w:spacing w:after="60"/>
        <w:jc w:val="lowKashida"/>
      </w:pPr>
      <w:r>
        <w:t>Au moins cinq années d’expérience dans le pilotage ou la coordination de productions audiovisuelles ou sonores ;</w:t>
      </w:r>
    </w:p>
    <w:p w14:paraId="7505F6B7" w14:textId="77777777" w:rsidR="000967D9" w:rsidRDefault="000967D9" w:rsidP="000967D9">
      <w:pPr>
        <w:pStyle w:val="Paragraphedeliste"/>
        <w:numPr>
          <w:ilvl w:val="0"/>
          <w:numId w:val="21"/>
        </w:numPr>
        <w:tabs>
          <w:tab w:val="left" w:pos="851"/>
        </w:tabs>
        <w:spacing w:after="60"/>
        <w:jc w:val="lowKashida"/>
      </w:pPr>
      <w:r>
        <w:t>Expérience dans la production, l’enregistrement et le montage de podcasts, d’interviews ou d’émissions filmées ;</w:t>
      </w:r>
    </w:p>
    <w:p w14:paraId="00D6B628" w14:textId="502D2E83" w:rsidR="000967D9" w:rsidRDefault="000967D9" w:rsidP="000967D9">
      <w:pPr>
        <w:pStyle w:val="Paragraphedeliste"/>
        <w:numPr>
          <w:ilvl w:val="0"/>
          <w:numId w:val="21"/>
        </w:numPr>
        <w:tabs>
          <w:tab w:val="left" w:pos="851"/>
        </w:tabs>
        <w:spacing w:after="60"/>
        <w:jc w:val="lowKashida"/>
      </w:pPr>
      <w:r>
        <w:t>Mise à disposition d’un animateur ou d’une animatrice disposant d’une expérience dans la conduite d’entretiens et la vulgarisation de sujets institutionnels</w:t>
      </w:r>
      <w:r w:rsidR="00E121FA">
        <w:t xml:space="preserve">. </w:t>
      </w:r>
      <w:r w:rsidR="00E121FA" w:rsidRPr="00E121FA">
        <w:t>L'animateur/animatrice proposé(e) devra maîtriser parfaitement le français et l'arabe (standard et/ou dialecte tunisien), afin de pouvoir conduire les échanges dans l'une ou l'autre langue selon le profil de l'invité(e) et le format retenu pour l'épisode</w:t>
      </w:r>
      <w:r>
        <w:t xml:space="preserve"> ;</w:t>
      </w:r>
    </w:p>
    <w:p w14:paraId="4816D0C2" w14:textId="77777777" w:rsidR="000967D9" w:rsidRDefault="000967D9" w:rsidP="000967D9">
      <w:pPr>
        <w:pStyle w:val="Paragraphedeliste"/>
        <w:numPr>
          <w:ilvl w:val="0"/>
          <w:numId w:val="21"/>
        </w:numPr>
        <w:tabs>
          <w:tab w:val="left" w:pos="851"/>
        </w:tabs>
        <w:spacing w:after="60"/>
        <w:jc w:val="lowKashida"/>
      </w:pPr>
      <w:r>
        <w:t>Maîtrise de la production audiovisuelle, de la prise de son, du montage audio et vidéo et de l’habillage graphique ;</w:t>
      </w:r>
    </w:p>
    <w:p w14:paraId="2E536D1C" w14:textId="77777777" w:rsidR="000967D9" w:rsidRDefault="000967D9" w:rsidP="000967D9">
      <w:pPr>
        <w:pStyle w:val="Paragraphedeliste"/>
        <w:numPr>
          <w:ilvl w:val="0"/>
          <w:numId w:val="21"/>
        </w:numPr>
        <w:tabs>
          <w:tab w:val="left" w:pos="851"/>
        </w:tabs>
        <w:spacing w:after="60"/>
        <w:jc w:val="lowKashida"/>
      </w:pPr>
      <w:r>
        <w:t>Capacité à coordonner les différentes étapes de la prestation, de la préparation éditoriale à la livraison finale.</w:t>
      </w:r>
    </w:p>
    <w:p w14:paraId="4196A772" w14:textId="41E669C9" w:rsidR="002B095C" w:rsidRPr="00C45CC2" w:rsidRDefault="000967D9" w:rsidP="00C45CC2">
      <w:pPr>
        <w:shd w:val="clear" w:color="auto" w:fill="D9D9D9" w:themeFill="background1" w:themeFillShade="D9"/>
        <w:tabs>
          <w:tab w:val="left" w:pos="851"/>
        </w:tabs>
        <w:spacing w:after="60"/>
        <w:jc w:val="lowKashida"/>
        <w:rPr>
          <w:b/>
          <w:bCs/>
        </w:rPr>
      </w:pPr>
      <w:r w:rsidRPr="00C45CC2">
        <w:rPr>
          <w:b/>
          <w:bCs/>
        </w:rPr>
        <w:t>Un CV détaillé de chaque membre d</w:t>
      </w:r>
      <w:r w:rsidR="000E697E">
        <w:rPr>
          <w:b/>
          <w:bCs/>
        </w:rPr>
        <w:t>e l</w:t>
      </w:r>
      <w:r w:rsidRPr="00C45CC2">
        <w:rPr>
          <w:b/>
          <w:bCs/>
        </w:rPr>
        <w:t>’équipe proposé</w:t>
      </w:r>
      <w:r w:rsidR="000E697E">
        <w:rPr>
          <w:b/>
          <w:bCs/>
        </w:rPr>
        <w:t>e</w:t>
      </w:r>
      <w:r w:rsidRPr="00C45CC2">
        <w:rPr>
          <w:b/>
          <w:bCs/>
        </w:rPr>
        <w:t xml:space="preserve"> devra être joint à l’offre technique du soumissionnaire</w:t>
      </w:r>
      <w:r w:rsidR="000E697E">
        <w:rPr>
          <w:b/>
          <w:bCs/>
        </w:rPr>
        <w:t>.</w:t>
      </w:r>
    </w:p>
    <w:p w14:paraId="339D7BDA" w14:textId="6C965EE8" w:rsidR="00AA76F1" w:rsidRDefault="00124846" w:rsidP="00C45CC2">
      <w:pPr>
        <w:pStyle w:val="Titre3"/>
      </w:pPr>
      <w:r w:rsidRPr="00124846">
        <w:t xml:space="preserve">Exigences relatives aux équipements et matériel </w:t>
      </w:r>
    </w:p>
    <w:p w14:paraId="3B4C1BF3" w14:textId="77777777" w:rsidR="007357A8" w:rsidRDefault="007357A8" w:rsidP="007357A8">
      <w:pPr>
        <w:widowControl/>
        <w:tabs>
          <w:tab w:val="left" w:pos="851"/>
        </w:tabs>
        <w:spacing w:after="120"/>
        <w:jc w:val="both"/>
      </w:pPr>
      <w:r>
        <w:t>Le soumissionnaire devra garantir la mobilisation, pour chaque prestation commandée, d'un matériel professionnel répondant aux caractéristiques techniques minimales listées ci-dessous, disponible à la date convenue et conforme aux caractéristiques annoncées dans son offre.</w:t>
      </w:r>
    </w:p>
    <w:p w14:paraId="71D90B79" w14:textId="77777777" w:rsidR="007357A8" w:rsidRDefault="007357A8" w:rsidP="007357A8">
      <w:pPr>
        <w:widowControl/>
        <w:tabs>
          <w:tab w:val="left" w:pos="851"/>
        </w:tabs>
        <w:spacing w:after="120"/>
        <w:jc w:val="both"/>
      </w:pPr>
      <w:r>
        <w:t>Le soumissionnaire reste seul responsable, vis-à-vis de l'OFII, de la disponibilité, de la qualité et du bon fonctionnement du matériel mobilisé. Toute indisponibilité ou défaillance du matériel au moment de l'exécution d'un bon de commande relève de l'entière responsabilité du soumissionnaire, qui devra y remédier sans délai par un matériel de caractéristiques équivalentes ou supérieures, sans surcoût pour l'OFII et sans impact sur les délais de livraison convenus.</w:t>
      </w:r>
    </w:p>
    <w:p w14:paraId="332B28F2" w14:textId="77777777" w:rsidR="00AA76F1" w:rsidRDefault="00AA76F1" w:rsidP="002A7775">
      <w:pPr>
        <w:pStyle w:val="Paragraphedeliste"/>
        <w:numPr>
          <w:ilvl w:val="0"/>
          <w:numId w:val="21"/>
        </w:numPr>
        <w:tabs>
          <w:tab w:val="left" w:pos="851"/>
        </w:tabs>
        <w:spacing w:after="60"/>
        <w:ind w:left="714" w:hanging="357"/>
        <w:jc w:val="lowKashida"/>
      </w:pPr>
      <w:r w:rsidRPr="003D67DC">
        <w:t xml:space="preserve">Studio professionnel </w:t>
      </w:r>
      <w:r w:rsidRPr="00C45CC2">
        <w:t>disponible</w:t>
      </w:r>
      <w:r>
        <w:t xml:space="preserve"> </w:t>
      </w:r>
      <w:r w:rsidRPr="003D67DC">
        <w:t xml:space="preserve">proposé par le </w:t>
      </w:r>
      <w:r>
        <w:t>soumissionnaire ;</w:t>
      </w:r>
    </w:p>
    <w:p w14:paraId="19CE91C0" w14:textId="77777777" w:rsidR="00AA76F1" w:rsidRDefault="00AA76F1" w:rsidP="002A7775">
      <w:pPr>
        <w:pStyle w:val="Paragraphedeliste"/>
        <w:numPr>
          <w:ilvl w:val="0"/>
          <w:numId w:val="21"/>
        </w:numPr>
        <w:tabs>
          <w:tab w:val="left" w:pos="851"/>
        </w:tabs>
        <w:spacing w:after="60"/>
        <w:ind w:left="714" w:hanging="357"/>
        <w:jc w:val="lowKashida"/>
      </w:pPr>
      <w:r w:rsidRPr="004856EC">
        <w:t xml:space="preserve">Au moins </w:t>
      </w:r>
      <w:r>
        <w:t>trois</w:t>
      </w:r>
      <w:r w:rsidRPr="004856EC">
        <w:t xml:space="preserve"> caméras 4K</w:t>
      </w:r>
      <w:r>
        <w:t> ;</w:t>
      </w:r>
    </w:p>
    <w:p w14:paraId="24BA3151" w14:textId="77777777" w:rsidR="00AA76F1" w:rsidRDefault="00AA76F1" w:rsidP="002A7775">
      <w:pPr>
        <w:pStyle w:val="Paragraphedeliste"/>
        <w:numPr>
          <w:ilvl w:val="0"/>
          <w:numId w:val="21"/>
        </w:numPr>
        <w:tabs>
          <w:tab w:val="left" w:pos="851"/>
        </w:tabs>
        <w:spacing w:after="60"/>
        <w:ind w:left="714" w:hanging="357"/>
        <w:jc w:val="lowKashida"/>
      </w:pPr>
      <w:r>
        <w:t>Microphones ;</w:t>
      </w:r>
    </w:p>
    <w:p w14:paraId="1602BD9B" w14:textId="77777777" w:rsidR="00AA76F1" w:rsidRDefault="00AA76F1" w:rsidP="002A7775">
      <w:pPr>
        <w:pStyle w:val="Paragraphedeliste"/>
        <w:numPr>
          <w:ilvl w:val="0"/>
          <w:numId w:val="21"/>
        </w:numPr>
        <w:tabs>
          <w:tab w:val="left" w:pos="851"/>
        </w:tabs>
        <w:spacing w:after="60"/>
        <w:ind w:left="714" w:hanging="357"/>
        <w:jc w:val="lowKashida"/>
      </w:pPr>
      <w:r w:rsidRPr="004856EC">
        <w:t xml:space="preserve">Batteries et supports d’enregistrement ; </w:t>
      </w:r>
    </w:p>
    <w:p w14:paraId="02309A3C" w14:textId="77777777" w:rsidR="00AA76F1" w:rsidRDefault="00AA76F1" w:rsidP="002A7775">
      <w:pPr>
        <w:pStyle w:val="Paragraphedeliste"/>
        <w:numPr>
          <w:ilvl w:val="0"/>
          <w:numId w:val="21"/>
        </w:numPr>
        <w:tabs>
          <w:tab w:val="left" w:pos="851"/>
        </w:tabs>
        <w:spacing w:after="60"/>
        <w:ind w:left="714" w:hanging="357"/>
        <w:jc w:val="lowKashida"/>
      </w:pPr>
      <w:r w:rsidRPr="00DB6529">
        <w:t xml:space="preserve">Objectifs adaptés </w:t>
      </w:r>
      <w:r>
        <w:t xml:space="preserve">pour </w:t>
      </w:r>
      <w:r w:rsidRPr="00DB6529">
        <w:t>portraits</w:t>
      </w:r>
      <w:r>
        <w:t xml:space="preserve"> et</w:t>
      </w:r>
      <w:r w:rsidRPr="00DB6529">
        <w:t xml:space="preserve"> plans larges ;</w:t>
      </w:r>
    </w:p>
    <w:p w14:paraId="1D99A8BF" w14:textId="77777777" w:rsidR="00AA76F1" w:rsidRPr="00DB6529" w:rsidRDefault="00AA76F1" w:rsidP="00C45CC2">
      <w:pPr>
        <w:pStyle w:val="Paragraphedeliste"/>
        <w:numPr>
          <w:ilvl w:val="0"/>
          <w:numId w:val="21"/>
        </w:numPr>
        <w:tabs>
          <w:tab w:val="left" w:pos="851"/>
        </w:tabs>
        <w:spacing w:after="60"/>
        <w:jc w:val="lowKashida"/>
      </w:pPr>
      <w:r>
        <w:t>Matériels de stabilisation ;</w:t>
      </w:r>
    </w:p>
    <w:p w14:paraId="2AEB5CAA" w14:textId="77777777" w:rsidR="00AA76F1" w:rsidRPr="00DB6529" w:rsidRDefault="00AA76F1" w:rsidP="00C45CC2">
      <w:pPr>
        <w:pStyle w:val="Paragraphedeliste"/>
        <w:numPr>
          <w:ilvl w:val="0"/>
          <w:numId w:val="21"/>
        </w:numPr>
        <w:tabs>
          <w:tab w:val="left" w:pos="851"/>
        </w:tabs>
        <w:spacing w:after="60"/>
        <w:jc w:val="lowKashida"/>
      </w:pPr>
      <w:r w:rsidRPr="00DB6529">
        <w:t>Matériel d’éclairage d’appoint</w:t>
      </w:r>
      <w:r>
        <w:t xml:space="preserve"> </w:t>
      </w:r>
      <w:r w:rsidRPr="00DB6529">
        <w:t>;</w:t>
      </w:r>
    </w:p>
    <w:p w14:paraId="224EB5DC" w14:textId="0DB632F7" w:rsidR="00AA76F1" w:rsidRPr="00DB6529" w:rsidRDefault="00AA76F1" w:rsidP="00C45CC2">
      <w:pPr>
        <w:pStyle w:val="Paragraphedeliste"/>
        <w:numPr>
          <w:ilvl w:val="0"/>
          <w:numId w:val="21"/>
        </w:numPr>
        <w:tabs>
          <w:tab w:val="left" w:pos="851"/>
        </w:tabs>
        <w:spacing w:after="60"/>
        <w:jc w:val="lowKashida"/>
      </w:pPr>
      <w:r w:rsidRPr="00DB6529">
        <w:t xml:space="preserve">Ordinateur et logiciels nécessaires au traitement </w:t>
      </w:r>
      <w:r w:rsidR="00C0412B">
        <w:t>vidéo</w:t>
      </w:r>
      <w:r w:rsidRPr="00DB6529">
        <w:t xml:space="preserve"> ;</w:t>
      </w:r>
    </w:p>
    <w:p w14:paraId="40A37311" w14:textId="77777777" w:rsidR="00AA76F1" w:rsidRPr="00DB6529" w:rsidRDefault="00AA76F1" w:rsidP="00C45CC2">
      <w:pPr>
        <w:pStyle w:val="Paragraphedeliste"/>
        <w:numPr>
          <w:ilvl w:val="0"/>
          <w:numId w:val="21"/>
        </w:numPr>
        <w:tabs>
          <w:tab w:val="left" w:pos="851"/>
        </w:tabs>
        <w:spacing w:after="60"/>
        <w:jc w:val="lowKashida"/>
      </w:pPr>
      <w:r w:rsidRPr="00DB6529">
        <w:t xml:space="preserve">Solution de stockage temporaire sécurisée avant archivage sur </w:t>
      </w:r>
      <w:r>
        <w:t>cloud</w:t>
      </w:r>
      <w:r w:rsidRPr="00DB6529">
        <w:t xml:space="preserve"> et disque dur.</w:t>
      </w:r>
    </w:p>
    <w:p w14:paraId="3C50A014" w14:textId="77777777" w:rsidR="00E121FA" w:rsidRPr="00E121FA" w:rsidRDefault="00E121FA" w:rsidP="00E121FA">
      <w:pPr>
        <w:shd w:val="clear" w:color="auto" w:fill="D9D9D9" w:themeFill="background1" w:themeFillShade="D9"/>
        <w:spacing w:after="120"/>
        <w:jc w:val="both"/>
      </w:pPr>
      <w:r w:rsidRPr="00E121FA">
        <w:t xml:space="preserve">Le soumissionnaire devra identifier, dès le dépôt de son offre, </w:t>
      </w:r>
      <w:r w:rsidRPr="00E121FA">
        <w:rPr>
          <w:b/>
          <w:bCs/>
        </w:rPr>
        <w:t>un studio unique</w:t>
      </w:r>
      <w:r w:rsidRPr="00E121FA">
        <w:t xml:space="preserve"> dans lequel se dérouleront l'ensemble des quatre épisodes, garantissant ainsi une cohérence de décor, de cadre et d'identité visuelle sur toute la série. Le soumissionnaire devra garantir la disponibilité de ce studio sur toute la durée du contrat-cadre, aux dates convenues avec l'OFII pour chaque tournage.</w:t>
      </w:r>
    </w:p>
    <w:p w14:paraId="7C19EE50" w14:textId="77777777" w:rsidR="00E121FA" w:rsidRPr="00E121FA" w:rsidRDefault="00E121FA" w:rsidP="00E121FA">
      <w:pPr>
        <w:shd w:val="clear" w:color="auto" w:fill="D9D9D9" w:themeFill="background1" w:themeFillShade="D9"/>
        <w:spacing w:after="120"/>
        <w:jc w:val="both"/>
      </w:pPr>
      <w:r w:rsidRPr="00E121FA">
        <w:lastRenderedPageBreak/>
        <w:t xml:space="preserve">Le soumissionnaire devra joindre à son offre le </w:t>
      </w:r>
      <w:r w:rsidRPr="00E121FA">
        <w:rPr>
          <w:b/>
          <w:bCs/>
        </w:rPr>
        <w:t>plan d'aménagement du studio proposé</w:t>
      </w:r>
      <w:r w:rsidRPr="00E121FA">
        <w:t xml:space="preserve">, sa </w:t>
      </w:r>
      <w:r w:rsidRPr="00E121FA">
        <w:rPr>
          <w:b/>
          <w:bCs/>
        </w:rPr>
        <w:t>localisation précise</w:t>
      </w:r>
      <w:r w:rsidRPr="00E121FA">
        <w:t xml:space="preserve">, ainsi que des </w:t>
      </w:r>
      <w:r w:rsidRPr="00E121FA">
        <w:rPr>
          <w:b/>
          <w:bCs/>
        </w:rPr>
        <w:t>photographies récentes des espaces et équipements disponibles</w:t>
      </w:r>
      <w:r w:rsidRPr="00E121FA">
        <w:t>.</w:t>
      </w:r>
    </w:p>
    <w:p w14:paraId="09D8651B" w14:textId="77777777" w:rsidR="00E121FA" w:rsidRPr="00E121FA" w:rsidRDefault="00E121FA" w:rsidP="00E121FA">
      <w:pPr>
        <w:shd w:val="clear" w:color="auto" w:fill="D9D9D9" w:themeFill="background1" w:themeFillShade="D9"/>
        <w:spacing w:after="120"/>
        <w:jc w:val="both"/>
      </w:pPr>
      <w:r w:rsidRPr="00E121FA">
        <w:t xml:space="preserve">L'OFII se réserve le droit d'effectuer une visite du studio proposé afin de vérifier les informations, les équipements et les conditions techniques déclarées dans l'offre. </w:t>
      </w:r>
      <w:r w:rsidRPr="00E121FA">
        <w:rPr>
          <w:b/>
          <w:bCs/>
        </w:rPr>
        <w:t>La note attribuée à ce titre pourra être révisée à la hausse ou à la baisse en fonction des constats effectués lors de cette visite.</w:t>
      </w:r>
    </w:p>
    <w:p w14:paraId="21E29017" w14:textId="77777777" w:rsidR="00AA76F1" w:rsidRDefault="00AA76F1" w:rsidP="002B095C">
      <w:pPr>
        <w:tabs>
          <w:tab w:val="left" w:pos="851"/>
        </w:tabs>
        <w:spacing w:after="60"/>
        <w:ind w:left="720"/>
        <w:jc w:val="lowKashida"/>
      </w:pPr>
    </w:p>
    <w:p w14:paraId="504C3BDC" w14:textId="2A5A8C9C" w:rsidR="00902A1C" w:rsidRDefault="00B5012E" w:rsidP="00C45CC2">
      <w:pPr>
        <w:pStyle w:val="Titre1"/>
        <w:rPr>
          <w:rFonts w:asciiTheme="minorHAnsi" w:eastAsiaTheme="minorHAnsi" w:hAnsiTheme="minorHAnsi" w:cstheme="minorBidi"/>
          <w:color w:val="171717" w:themeColor="background2" w:themeShade="1A"/>
        </w:rPr>
      </w:pPr>
      <w:r>
        <w:t xml:space="preserve">Modalites de paiement, </w:t>
      </w:r>
      <w:r>
        <w:br/>
        <w:t>évaluation des offres et modalités de soumission</w:t>
      </w:r>
    </w:p>
    <w:p w14:paraId="3AFA9668" w14:textId="77777777" w:rsidR="00FE0F16" w:rsidRDefault="00FE0F16" w:rsidP="00902A1C">
      <w:pPr>
        <w:widowControl/>
        <w:autoSpaceDE/>
        <w:autoSpaceDN/>
        <w:spacing w:after="120"/>
        <w:rPr>
          <w:rFonts w:asciiTheme="minorHAnsi" w:eastAsiaTheme="minorHAnsi" w:hAnsiTheme="minorHAnsi" w:cstheme="minorBidi"/>
          <w:color w:val="171717" w:themeColor="background2" w:themeShade="1A"/>
        </w:rPr>
      </w:pPr>
    </w:p>
    <w:p w14:paraId="0F9653C2" w14:textId="77777777" w:rsidR="00B5012E" w:rsidRPr="00B60545" w:rsidRDefault="00B5012E" w:rsidP="00C45CC2">
      <w:pPr>
        <w:pStyle w:val="Titre2"/>
      </w:pPr>
      <w:r w:rsidRPr="00B60545">
        <w:t>Modalités de paiement</w:t>
      </w:r>
    </w:p>
    <w:p w14:paraId="1517F340" w14:textId="71EF1C39" w:rsidR="00B5012E" w:rsidRPr="00B60545" w:rsidRDefault="00B5012E" w:rsidP="00B5012E">
      <w:pPr>
        <w:widowControl/>
        <w:tabs>
          <w:tab w:val="left" w:pos="857"/>
        </w:tabs>
        <w:spacing w:after="120"/>
        <w:jc w:val="both"/>
      </w:pPr>
      <w:r w:rsidRPr="00B60545">
        <w:t xml:space="preserve">Le paiement sera effectué séparément pour chaque </w:t>
      </w:r>
      <w:r>
        <w:t xml:space="preserve">capsule, </w:t>
      </w:r>
      <w:r w:rsidRPr="00B60545">
        <w:t>vidéo</w:t>
      </w:r>
      <w:r>
        <w:t xml:space="preserve"> ou podcast</w:t>
      </w:r>
      <w:r w:rsidRPr="00B60545">
        <w:t>, selon les modalités suivantes :</w:t>
      </w:r>
    </w:p>
    <w:p w14:paraId="52DB9373" w14:textId="6ED0F949" w:rsidR="00B5012E" w:rsidRPr="004A1050" w:rsidRDefault="00B5012E" w:rsidP="00C45CC2">
      <w:pPr>
        <w:numPr>
          <w:ilvl w:val="0"/>
          <w:numId w:val="24"/>
        </w:numPr>
        <w:tabs>
          <w:tab w:val="left" w:pos="857"/>
        </w:tabs>
        <w:spacing w:after="120"/>
        <w:jc w:val="both"/>
        <w:rPr>
          <w:rFonts w:asciiTheme="minorHAnsi" w:eastAsiaTheme="minorHAnsi" w:hAnsiTheme="minorHAnsi" w:cstheme="minorBidi"/>
          <w:color w:val="171717" w:themeColor="background2" w:themeShade="1A"/>
        </w:rPr>
      </w:pPr>
      <w:r w:rsidRPr="004A1050">
        <w:rPr>
          <w:rFonts w:asciiTheme="minorHAnsi" w:eastAsiaTheme="minorHAnsi" w:hAnsiTheme="minorHAnsi" w:cstheme="minorBidi"/>
          <w:b/>
          <w:bCs/>
          <w:color w:val="171717" w:themeColor="background2" w:themeShade="1A"/>
        </w:rPr>
        <w:t xml:space="preserve">50 % du montant </w:t>
      </w:r>
      <w:r>
        <w:rPr>
          <w:rFonts w:asciiTheme="minorHAnsi" w:eastAsiaTheme="minorHAnsi" w:hAnsiTheme="minorHAnsi" w:cstheme="minorBidi"/>
          <w:b/>
          <w:bCs/>
          <w:color w:val="171717" w:themeColor="background2" w:themeShade="1A"/>
        </w:rPr>
        <w:t>de la prestation</w:t>
      </w:r>
      <w:r w:rsidRPr="004A1050">
        <w:rPr>
          <w:rFonts w:asciiTheme="minorHAnsi" w:eastAsiaTheme="minorHAnsi" w:hAnsiTheme="minorHAnsi" w:cstheme="minorBidi"/>
          <w:color w:val="171717" w:themeColor="background2" w:themeShade="1A"/>
        </w:rPr>
        <w:t xml:space="preserve"> à la réception du brief transmis par l’OFII et sur présentation d’une facture par le prestataire ; </w:t>
      </w:r>
    </w:p>
    <w:p w14:paraId="4CB47B44" w14:textId="61F863B2" w:rsidR="00B5012E" w:rsidRPr="004A1050" w:rsidRDefault="00B5012E" w:rsidP="00C45CC2">
      <w:pPr>
        <w:numPr>
          <w:ilvl w:val="0"/>
          <w:numId w:val="24"/>
        </w:numPr>
        <w:tabs>
          <w:tab w:val="left" w:pos="857"/>
        </w:tabs>
        <w:spacing w:after="120"/>
        <w:jc w:val="both"/>
        <w:rPr>
          <w:rFonts w:asciiTheme="minorHAnsi" w:eastAsiaTheme="minorHAnsi" w:hAnsiTheme="minorHAnsi" w:cstheme="minorBidi"/>
          <w:color w:val="171717" w:themeColor="background2" w:themeShade="1A"/>
        </w:rPr>
      </w:pPr>
      <w:r w:rsidRPr="004A1050">
        <w:rPr>
          <w:rFonts w:asciiTheme="minorHAnsi" w:eastAsiaTheme="minorHAnsi" w:hAnsiTheme="minorHAnsi" w:cstheme="minorBidi"/>
          <w:b/>
          <w:bCs/>
          <w:color w:val="171717" w:themeColor="background2" w:themeShade="1A"/>
        </w:rPr>
        <w:t xml:space="preserve">50 % du montant de la </w:t>
      </w:r>
      <w:r>
        <w:rPr>
          <w:rFonts w:asciiTheme="minorHAnsi" w:eastAsiaTheme="minorHAnsi" w:hAnsiTheme="minorHAnsi" w:cstheme="minorBidi"/>
          <w:b/>
          <w:bCs/>
          <w:color w:val="171717" w:themeColor="background2" w:themeShade="1A"/>
        </w:rPr>
        <w:t>prestation</w:t>
      </w:r>
      <w:r w:rsidRPr="004A1050">
        <w:rPr>
          <w:rFonts w:asciiTheme="minorHAnsi" w:eastAsiaTheme="minorHAnsi" w:hAnsiTheme="minorHAnsi" w:cstheme="minorBidi"/>
          <w:color w:val="171717" w:themeColor="background2" w:themeShade="1A"/>
        </w:rPr>
        <w:t xml:space="preserve"> après livraison de la version finale, validation par l’OFII et présentation de la facture correspondante. </w:t>
      </w:r>
    </w:p>
    <w:p w14:paraId="5B61C71C" w14:textId="77777777" w:rsidR="00C0312A" w:rsidRDefault="00C0312A" w:rsidP="00C45CC2">
      <w:pPr>
        <w:pStyle w:val="Titre2"/>
      </w:pPr>
      <w:r>
        <w:t xml:space="preserve">Evaluation des offres </w:t>
      </w:r>
    </w:p>
    <w:p w14:paraId="512064DF" w14:textId="77777777" w:rsidR="00C0312A" w:rsidRDefault="00C0312A" w:rsidP="002A7775">
      <w:pPr>
        <w:widowControl/>
        <w:tabs>
          <w:tab w:val="left" w:pos="857"/>
        </w:tabs>
        <w:spacing w:after="60"/>
        <w:jc w:val="both"/>
      </w:pPr>
      <w:r w:rsidRPr="001147FA">
        <w:t>Les offres recevables seront évaluées selon une grille combinant une note technique et une note financière, selon la pondération suivante :</w:t>
      </w:r>
    </w:p>
    <w:p w14:paraId="62CAA7D6" w14:textId="77777777" w:rsidR="00C0312A" w:rsidRPr="00C45CC2" w:rsidRDefault="00C0312A" w:rsidP="002A7775">
      <w:pPr>
        <w:numPr>
          <w:ilvl w:val="0"/>
          <w:numId w:val="24"/>
        </w:numPr>
        <w:tabs>
          <w:tab w:val="left" w:pos="857"/>
        </w:tabs>
        <w:spacing w:after="60"/>
        <w:jc w:val="both"/>
        <w:rPr>
          <w:rFonts w:asciiTheme="minorHAnsi" w:eastAsiaTheme="minorHAnsi" w:hAnsiTheme="minorHAnsi" w:cstheme="minorBidi"/>
          <w:color w:val="171717" w:themeColor="background2" w:themeShade="1A"/>
        </w:rPr>
      </w:pPr>
      <w:r w:rsidRPr="00C45CC2">
        <w:rPr>
          <w:rFonts w:asciiTheme="minorHAnsi" w:eastAsiaTheme="minorHAnsi" w:hAnsiTheme="minorHAnsi" w:cstheme="minorBidi"/>
          <w:color w:val="171717" w:themeColor="background2" w:themeShade="1A"/>
        </w:rPr>
        <w:t>Offre technique : 70%</w:t>
      </w:r>
    </w:p>
    <w:p w14:paraId="13959B01" w14:textId="77777777" w:rsidR="00C0312A" w:rsidRPr="00C45CC2" w:rsidRDefault="00C0312A" w:rsidP="00C45CC2">
      <w:pPr>
        <w:numPr>
          <w:ilvl w:val="0"/>
          <w:numId w:val="24"/>
        </w:numPr>
        <w:tabs>
          <w:tab w:val="left" w:pos="857"/>
        </w:tabs>
        <w:spacing w:after="120"/>
        <w:jc w:val="both"/>
        <w:rPr>
          <w:rFonts w:asciiTheme="minorHAnsi" w:eastAsiaTheme="minorHAnsi" w:hAnsiTheme="minorHAnsi" w:cstheme="minorBidi"/>
          <w:color w:val="171717" w:themeColor="background2" w:themeShade="1A"/>
        </w:rPr>
      </w:pPr>
      <w:r w:rsidRPr="00C45CC2">
        <w:rPr>
          <w:rFonts w:asciiTheme="minorHAnsi" w:eastAsiaTheme="minorHAnsi" w:hAnsiTheme="minorHAnsi" w:cstheme="minorBidi"/>
          <w:color w:val="171717" w:themeColor="background2" w:themeShade="1A"/>
        </w:rPr>
        <w:t>Offre financière : 30%</w:t>
      </w:r>
    </w:p>
    <w:p w14:paraId="6D683C2B" w14:textId="5045FC20" w:rsidR="00C0312A" w:rsidRPr="00C45CC2" w:rsidRDefault="00C0312A" w:rsidP="00C45CC2">
      <w:pPr>
        <w:widowControl/>
        <w:tabs>
          <w:tab w:val="left" w:pos="857"/>
        </w:tabs>
        <w:spacing w:after="120"/>
        <w:jc w:val="both"/>
      </w:pPr>
      <w:r w:rsidRPr="00C45CC2">
        <w:t xml:space="preserve">Toute offre technique obtenant une note inférieure à </w:t>
      </w:r>
      <w:r>
        <w:t>6</w:t>
      </w:r>
      <w:r w:rsidRPr="00C45CC2">
        <w:t>0/100 sera éliminée et son offre financière ne sera pas examinée.</w:t>
      </w:r>
    </w:p>
    <w:p w14:paraId="71231079" w14:textId="2CAD752F" w:rsidR="00C0312A" w:rsidRDefault="00C0312A" w:rsidP="00C45CC2">
      <w:pPr>
        <w:widowControl/>
        <w:tabs>
          <w:tab w:val="left" w:pos="857"/>
        </w:tabs>
        <w:spacing w:after="120"/>
        <w:jc w:val="both"/>
      </w:pPr>
      <w:r w:rsidRPr="001147FA">
        <w:t>La note financière est attribuée selon la formule suivante :</w:t>
      </w:r>
      <w:r>
        <w:t xml:space="preserve"> </w:t>
      </w:r>
      <w:r w:rsidRPr="00C45CC2">
        <w:t>Note financière = (Offre la moins disante / Offre évaluée) × 30</w:t>
      </w:r>
    </w:p>
    <w:p w14:paraId="5A608476" w14:textId="77777777" w:rsidR="00C0312A" w:rsidRPr="00B60545" w:rsidRDefault="00C0312A" w:rsidP="00C0312A">
      <w:pPr>
        <w:widowControl/>
        <w:shd w:val="clear" w:color="auto" w:fill="D9D9D9" w:themeFill="background1" w:themeFillShade="D9"/>
        <w:tabs>
          <w:tab w:val="left" w:pos="857"/>
        </w:tabs>
        <w:spacing w:after="120"/>
        <w:jc w:val="lowKashida"/>
        <w:rPr>
          <w:b/>
          <w:bCs/>
        </w:rPr>
      </w:pPr>
      <w:r w:rsidRPr="00B60545">
        <w:rPr>
          <w:b/>
          <w:bCs/>
        </w:rPr>
        <w:t>Chaque lot fera l’objet d’une évaluation et d’une attribution distinctes. Un soumissionnaire peut présenter une offre pour un seul lot, deux lots ou les trois lots. Les pièces communes à plusieurs lots peuvent être produites une seule fois, à condition que les éléments techniques et financiers propres à chaque lot soient clairement séparés.</w:t>
      </w:r>
    </w:p>
    <w:p w14:paraId="43C685EC" w14:textId="77777777" w:rsidR="00C0312A" w:rsidRPr="00B60545" w:rsidRDefault="00C0312A" w:rsidP="002A7775">
      <w:pPr>
        <w:widowControl/>
        <w:shd w:val="clear" w:color="auto" w:fill="D9D9D9" w:themeFill="background1" w:themeFillShade="D9"/>
        <w:tabs>
          <w:tab w:val="left" w:pos="851"/>
        </w:tabs>
        <w:spacing w:after="120"/>
        <w:jc w:val="both"/>
        <w:rPr>
          <w:b/>
          <w:bCs/>
        </w:rPr>
      </w:pPr>
      <w:r w:rsidRPr="00B60545">
        <w:rPr>
          <w:b/>
          <w:bCs/>
        </w:rPr>
        <w:t>Une bonification supplémentaire pourra être accordée au soumissionnaire présentant une offre pour l’ensemble des trois lots, sous réserve que son offre atteigne la note technique minimale exigée pour chacun des lots concernés.</w:t>
      </w:r>
    </w:p>
    <w:p w14:paraId="320C8D85" w14:textId="77777777" w:rsidR="00C0312A" w:rsidRPr="00B60545" w:rsidRDefault="00C0312A" w:rsidP="002A7775">
      <w:pPr>
        <w:widowControl/>
        <w:shd w:val="clear" w:color="auto" w:fill="D9D9D9" w:themeFill="background1" w:themeFillShade="D9"/>
        <w:tabs>
          <w:tab w:val="left" w:pos="851"/>
        </w:tabs>
        <w:spacing w:after="120"/>
        <w:jc w:val="both"/>
        <w:rPr>
          <w:b/>
          <w:bCs/>
        </w:rPr>
      </w:pPr>
      <w:r w:rsidRPr="00B60545">
        <w:rPr>
          <w:b/>
          <w:bCs/>
        </w:rPr>
        <w:t>L’attribution de cette bonification ne garantit pas l’attribution des trois lots au même soumissionnaire, chaque lot demeurant évalué et attribué séparément.</w:t>
      </w:r>
    </w:p>
    <w:p w14:paraId="0251B665" w14:textId="77777777" w:rsidR="00B5012E" w:rsidRDefault="00B5012E" w:rsidP="00515535">
      <w:pPr>
        <w:pStyle w:val="Titre2"/>
        <w:spacing w:before="120"/>
      </w:pPr>
      <w:r>
        <w:t>Modalités de soumission des candidatures</w:t>
      </w:r>
    </w:p>
    <w:p w14:paraId="43998A16" w14:textId="58D928EE" w:rsidR="00B5012E" w:rsidRDefault="00B5012E" w:rsidP="004556F2">
      <w:pPr>
        <w:widowControl/>
        <w:tabs>
          <w:tab w:val="left" w:pos="857"/>
        </w:tabs>
        <w:spacing w:after="120"/>
        <w:jc w:val="both"/>
      </w:pPr>
      <w:r w:rsidRPr="00C45CC2">
        <w:t xml:space="preserve">La présente consultation comprend trois (3) lots séparés. Un candidat peut soumissionner pour un, deux ou </w:t>
      </w:r>
      <w:r w:rsidR="004556F2" w:rsidRPr="00C45CC2">
        <w:t>trois lots</w:t>
      </w:r>
      <w:r w:rsidR="004556F2">
        <w:t>.</w:t>
      </w:r>
    </w:p>
    <w:p w14:paraId="235D79B5" w14:textId="14A392D5" w:rsidR="004556F2" w:rsidRDefault="004556F2" w:rsidP="004556F2">
      <w:pPr>
        <w:widowControl/>
        <w:tabs>
          <w:tab w:val="left" w:pos="857"/>
        </w:tabs>
        <w:spacing w:after="120"/>
        <w:jc w:val="both"/>
      </w:pPr>
      <w:r>
        <w:t>En cas de soumission à plus d’un lot, l’équipe intervenante et le matériel proposés peuvent être assignés à un ou plusieurs lots.</w:t>
      </w:r>
    </w:p>
    <w:p w14:paraId="339217A4" w14:textId="01A0B628" w:rsidR="004556F2" w:rsidRDefault="004556F2" w:rsidP="004556F2">
      <w:pPr>
        <w:widowControl/>
        <w:tabs>
          <w:tab w:val="left" w:pos="857"/>
        </w:tabs>
        <w:spacing w:after="120"/>
        <w:jc w:val="both"/>
        <w:rPr>
          <w:rFonts w:cs="Times New Roman"/>
          <w:color w:val="000000"/>
        </w:rPr>
      </w:pPr>
      <w:r w:rsidRPr="00B60545">
        <w:rPr>
          <w:rFonts w:cs="Times New Roman"/>
          <w:b/>
          <w:bCs/>
          <w:color w:val="000000"/>
        </w:rPr>
        <w:lastRenderedPageBreak/>
        <w:t>L’offre technique devra expressément annoncer et désigner le</w:t>
      </w:r>
      <w:r>
        <w:rPr>
          <w:rFonts w:cs="Times New Roman"/>
          <w:b/>
          <w:bCs/>
          <w:color w:val="000000"/>
        </w:rPr>
        <w:t xml:space="preserve"> ou les</w:t>
      </w:r>
      <w:r w:rsidRPr="00B60545">
        <w:rPr>
          <w:rFonts w:cs="Times New Roman"/>
          <w:b/>
          <w:bCs/>
          <w:color w:val="000000"/>
        </w:rPr>
        <w:t xml:space="preserve"> lot</w:t>
      </w:r>
      <w:r>
        <w:rPr>
          <w:rFonts w:cs="Times New Roman"/>
          <w:b/>
          <w:bCs/>
          <w:color w:val="000000"/>
        </w:rPr>
        <w:t>(</w:t>
      </w:r>
      <w:r w:rsidRPr="00B60545">
        <w:rPr>
          <w:rFonts w:cs="Times New Roman"/>
          <w:b/>
          <w:bCs/>
          <w:color w:val="000000"/>
        </w:rPr>
        <w:t>s</w:t>
      </w:r>
      <w:r>
        <w:rPr>
          <w:rFonts w:cs="Times New Roman"/>
          <w:b/>
          <w:bCs/>
          <w:color w:val="000000"/>
        </w:rPr>
        <w:t>)</w:t>
      </w:r>
      <w:r w:rsidRPr="00B60545">
        <w:rPr>
          <w:rFonts w:cs="Times New Roman"/>
          <w:b/>
          <w:bCs/>
          <w:color w:val="000000"/>
        </w:rPr>
        <w:t xml:space="preserve"> auxquels soumissionne le candidat</w:t>
      </w:r>
      <w:r w:rsidR="00C0312A">
        <w:rPr>
          <w:rFonts w:cs="Times New Roman"/>
          <w:b/>
          <w:bCs/>
          <w:color w:val="000000"/>
        </w:rPr>
        <w:t>. De même, pour l’équipe technique et le matériel proposés, le soumissionnaire devra indiquer à quels lots ils sont affectés.</w:t>
      </w:r>
      <w:r>
        <w:rPr>
          <w:rFonts w:cs="Times New Roman"/>
          <w:color w:val="000000"/>
        </w:rPr>
        <w:t xml:space="preserve"> </w:t>
      </w:r>
    </w:p>
    <w:p w14:paraId="04D8EE8B" w14:textId="05694BEB" w:rsidR="00B5012E" w:rsidRPr="00C45CC2" w:rsidRDefault="00B5012E" w:rsidP="00C45CC2">
      <w:pPr>
        <w:widowControl/>
        <w:tabs>
          <w:tab w:val="left" w:pos="857"/>
        </w:tabs>
        <w:spacing w:after="120"/>
        <w:jc w:val="both"/>
      </w:pPr>
      <w:r w:rsidRPr="00C45CC2">
        <w:t xml:space="preserve">Les prestataires intéressés sont invités à soumettre leur dossier de candidature, en langue française, avec les éléments suivants pour chaque lot : </w:t>
      </w:r>
    </w:p>
    <w:p w14:paraId="0DB029D7" w14:textId="5CE9C4AC" w:rsidR="00FF0C9D" w:rsidRDefault="00B5012E">
      <w:pPr>
        <w:pStyle w:val="Paragraphedeliste"/>
        <w:widowControl/>
        <w:numPr>
          <w:ilvl w:val="0"/>
          <w:numId w:val="29"/>
        </w:numPr>
        <w:shd w:val="clear" w:color="auto" w:fill="FFFFFF"/>
        <w:adjustRightInd w:val="0"/>
        <w:spacing w:after="80"/>
        <w:ind w:left="709"/>
        <w:jc w:val="both"/>
        <w:rPr>
          <w:rFonts w:cs="Times New Roman"/>
          <w:color w:val="000000"/>
        </w:rPr>
      </w:pPr>
      <w:r w:rsidRPr="00C45CC2">
        <w:rPr>
          <w:rFonts w:cs="Times New Roman"/>
          <w:b/>
          <w:bCs/>
          <w:color w:val="000000"/>
        </w:rPr>
        <w:t>Une offre technique</w:t>
      </w:r>
      <w:r w:rsidRPr="00C45CC2">
        <w:rPr>
          <w:rFonts w:cs="Times New Roman"/>
          <w:color w:val="000000"/>
        </w:rPr>
        <w:t xml:space="preserve"> qui devra au moins présenter le prestataire et décrire </w:t>
      </w:r>
      <w:r w:rsidR="001602C3" w:rsidRPr="002A7775">
        <w:rPr>
          <w:rFonts w:cs="Times New Roman"/>
          <w:color w:val="000000"/>
          <w:u w:val="single"/>
        </w:rPr>
        <w:t>de façon détaillée</w:t>
      </w:r>
      <w:r w:rsidR="001602C3">
        <w:rPr>
          <w:rFonts w:cs="Times New Roman"/>
          <w:color w:val="000000"/>
        </w:rPr>
        <w:t xml:space="preserve"> </w:t>
      </w:r>
      <w:r w:rsidRPr="00C45CC2">
        <w:rPr>
          <w:rFonts w:cs="Times New Roman"/>
          <w:color w:val="000000"/>
        </w:rPr>
        <w:t>les moyens humains et matériels mis en œuvre pour la prestation ainsi qu’une section présentant la compréhension de la mission et des résultats attendus</w:t>
      </w:r>
      <w:r w:rsidR="00FF0C9D">
        <w:rPr>
          <w:rFonts w:cs="Times New Roman"/>
          <w:color w:val="000000"/>
        </w:rPr>
        <w:t xml:space="preserve">. </w:t>
      </w:r>
      <w:r w:rsidR="00FF0C9D" w:rsidRPr="00C45CC2">
        <w:rPr>
          <w:rFonts w:cs="Times New Roman"/>
          <w:b/>
          <w:bCs/>
          <w:color w:val="000000"/>
        </w:rPr>
        <w:t>Cette offre technique devra obligatoirement comprendre, pour chaque lot</w:t>
      </w:r>
      <w:r w:rsidR="00FF0C9D">
        <w:rPr>
          <w:rFonts w:cs="Times New Roman"/>
          <w:color w:val="000000"/>
        </w:rPr>
        <w:t> :</w:t>
      </w:r>
    </w:p>
    <w:p w14:paraId="1F73622B" w14:textId="54F9D26D" w:rsidR="00B5012E" w:rsidRDefault="00FF0C9D">
      <w:pPr>
        <w:pStyle w:val="Paragraphedeliste"/>
        <w:widowControl/>
        <w:numPr>
          <w:ilvl w:val="1"/>
          <w:numId w:val="29"/>
        </w:numPr>
        <w:shd w:val="clear" w:color="auto" w:fill="FFFFFF"/>
        <w:adjustRightInd w:val="0"/>
        <w:spacing w:after="80"/>
        <w:ind w:left="1134"/>
        <w:jc w:val="both"/>
        <w:rPr>
          <w:rFonts w:cs="Times New Roman"/>
          <w:color w:val="000000"/>
        </w:rPr>
      </w:pPr>
      <w:r w:rsidRPr="00C45CC2">
        <w:rPr>
          <w:rFonts w:cs="Times New Roman"/>
          <w:color w:val="000000"/>
        </w:rPr>
        <w:t>L</w:t>
      </w:r>
      <w:r>
        <w:rPr>
          <w:rFonts w:cs="Times New Roman"/>
          <w:color w:val="000000"/>
        </w:rPr>
        <w:t>es</w:t>
      </w:r>
      <w:r w:rsidRPr="00C45CC2">
        <w:rPr>
          <w:rFonts w:cs="Times New Roman"/>
          <w:color w:val="000000"/>
        </w:rPr>
        <w:t xml:space="preserve"> références </w:t>
      </w:r>
      <w:r>
        <w:rPr>
          <w:rFonts w:cs="Times New Roman"/>
          <w:color w:val="000000"/>
        </w:rPr>
        <w:t xml:space="preserve">pertinentes </w:t>
      </w:r>
      <w:r w:rsidRPr="00C45CC2">
        <w:rPr>
          <w:rFonts w:cs="Times New Roman"/>
          <w:color w:val="000000"/>
        </w:rPr>
        <w:t>du soumissionnaire</w:t>
      </w:r>
      <w:r>
        <w:rPr>
          <w:rFonts w:cs="Times New Roman"/>
          <w:color w:val="000000"/>
        </w:rPr>
        <w:t>,</w:t>
      </w:r>
      <w:r w:rsidRPr="00C45CC2">
        <w:rPr>
          <w:rFonts w:cs="Times New Roman"/>
          <w:color w:val="000000"/>
        </w:rPr>
        <w:t xml:space="preserve"> </w:t>
      </w:r>
      <w:r w:rsidRPr="00106F30">
        <w:rPr>
          <w:rFonts w:cs="Times New Roman"/>
          <w:color w:val="000000"/>
          <w:u w:val="single"/>
        </w:rPr>
        <w:t xml:space="preserve">selon </w:t>
      </w:r>
      <w:r w:rsidR="00106F30">
        <w:rPr>
          <w:rFonts w:cs="Times New Roman"/>
          <w:color w:val="000000"/>
          <w:u w:val="single"/>
        </w:rPr>
        <w:t xml:space="preserve">le </w:t>
      </w:r>
      <w:r w:rsidR="008F0647" w:rsidRPr="00106F30">
        <w:rPr>
          <w:rFonts w:cs="Times New Roman"/>
          <w:color w:val="000000"/>
          <w:u w:val="single"/>
        </w:rPr>
        <w:t xml:space="preserve">modèle </w:t>
      </w:r>
      <w:r w:rsidR="001602C3" w:rsidRPr="00106F30">
        <w:rPr>
          <w:rFonts w:cs="Times New Roman"/>
          <w:color w:val="000000"/>
          <w:u w:val="single"/>
        </w:rPr>
        <w:t>de</w:t>
      </w:r>
      <w:r w:rsidR="008F0647" w:rsidRPr="00106F30">
        <w:rPr>
          <w:rFonts w:cs="Times New Roman"/>
          <w:color w:val="000000"/>
          <w:u w:val="single"/>
        </w:rPr>
        <w:t xml:space="preserve"> </w:t>
      </w:r>
      <w:r w:rsidRPr="00106F30">
        <w:rPr>
          <w:rFonts w:cs="Times New Roman"/>
          <w:color w:val="000000"/>
          <w:u w:val="single"/>
        </w:rPr>
        <w:t>l’annexe 1</w:t>
      </w:r>
      <w:r w:rsidR="0092386D">
        <w:rPr>
          <w:rFonts w:cs="Times New Roman"/>
          <w:color w:val="000000"/>
        </w:rPr>
        <w:t>.</w:t>
      </w:r>
      <w:r w:rsidR="00B5012E" w:rsidRPr="00C45CC2">
        <w:rPr>
          <w:rFonts w:cs="Times New Roman"/>
          <w:color w:val="000000"/>
        </w:rPr>
        <w:t xml:space="preserve"> </w:t>
      </w:r>
    </w:p>
    <w:p w14:paraId="45086BC5" w14:textId="77B796BA" w:rsidR="00FF0C9D" w:rsidRDefault="00FF0C9D">
      <w:pPr>
        <w:pStyle w:val="Paragraphedeliste"/>
        <w:widowControl/>
        <w:numPr>
          <w:ilvl w:val="1"/>
          <w:numId w:val="29"/>
        </w:numPr>
        <w:shd w:val="clear" w:color="auto" w:fill="FFFFFF"/>
        <w:adjustRightInd w:val="0"/>
        <w:spacing w:after="80"/>
        <w:ind w:left="1134"/>
        <w:jc w:val="both"/>
        <w:rPr>
          <w:rFonts w:cs="Times New Roman"/>
          <w:color w:val="000000"/>
        </w:rPr>
      </w:pPr>
      <w:r>
        <w:rPr>
          <w:rFonts w:cs="Times New Roman"/>
          <w:color w:val="000000"/>
        </w:rPr>
        <w:t xml:space="preserve">L’équipe mobilisée pour la mission, </w:t>
      </w:r>
      <w:r w:rsidR="001602C3">
        <w:rPr>
          <w:rFonts w:cs="Times New Roman"/>
          <w:color w:val="000000"/>
        </w:rPr>
        <w:t xml:space="preserve">avec les CV </w:t>
      </w:r>
      <w:r w:rsidRPr="00873507">
        <w:t>détaillé</w:t>
      </w:r>
      <w:r w:rsidR="001602C3">
        <w:t>s</w:t>
      </w:r>
      <w:r w:rsidRPr="00873507">
        <w:t xml:space="preserve"> mettant en évidence l’expérience pertinente de l’expert et du/des collaborateur(s) du prestataire</w:t>
      </w:r>
      <w:r w:rsidR="001602C3">
        <w:t xml:space="preserve">, </w:t>
      </w:r>
      <w:r w:rsidRPr="00873507">
        <w:t>les références requises</w:t>
      </w:r>
      <w:r>
        <w:t xml:space="preserve"> et le </w:t>
      </w:r>
      <w:r w:rsidRPr="001F1715">
        <w:t>portfolio</w:t>
      </w:r>
      <w:r>
        <w:t xml:space="preserve"> si l’expert ou le(s) collaborateur(s) en disposent, </w:t>
      </w:r>
      <w:r w:rsidRPr="00106F30">
        <w:rPr>
          <w:rFonts w:cs="Times New Roman"/>
          <w:color w:val="000000"/>
          <w:u w:val="single"/>
        </w:rPr>
        <w:t xml:space="preserve">selon </w:t>
      </w:r>
      <w:r w:rsidR="001602C3" w:rsidRPr="00106F30">
        <w:rPr>
          <w:rFonts w:cs="Times New Roman"/>
          <w:color w:val="000000"/>
          <w:u w:val="single"/>
        </w:rPr>
        <w:t xml:space="preserve">le </w:t>
      </w:r>
      <w:r w:rsidR="008F0647" w:rsidRPr="00106F30">
        <w:rPr>
          <w:rFonts w:cs="Times New Roman"/>
          <w:color w:val="000000"/>
          <w:u w:val="single"/>
        </w:rPr>
        <w:t xml:space="preserve">modèle </w:t>
      </w:r>
      <w:r w:rsidR="001602C3" w:rsidRPr="00106F30">
        <w:rPr>
          <w:rFonts w:cs="Times New Roman"/>
          <w:color w:val="000000"/>
          <w:u w:val="single"/>
        </w:rPr>
        <w:t xml:space="preserve">de </w:t>
      </w:r>
      <w:r w:rsidRPr="00106F30">
        <w:rPr>
          <w:rFonts w:cs="Times New Roman"/>
          <w:color w:val="000000"/>
          <w:u w:val="single"/>
        </w:rPr>
        <w:t>l’annexe 2</w:t>
      </w:r>
      <w:r w:rsidR="0092386D">
        <w:rPr>
          <w:rFonts w:cs="Times New Roman"/>
          <w:color w:val="000000"/>
        </w:rPr>
        <w:t>.</w:t>
      </w:r>
      <w:r>
        <w:rPr>
          <w:rFonts w:cs="Times New Roman"/>
          <w:color w:val="000000"/>
        </w:rPr>
        <w:t xml:space="preserve"> </w:t>
      </w:r>
    </w:p>
    <w:p w14:paraId="7BB1C02C" w14:textId="591E6005" w:rsidR="00FF0C9D" w:rsidRPr="00C45CC2" w:rsidRDefault="00FF0C9D">
      <w:pPr>
        <w:pStyle w:val="Paragraphedeliste"/>
        <w:widowControl/>
        <w:numPr>
          <w:ilvl w:val="1"/>
          <w:numId w:val="29"/>
        </w:numPr>
        <w:shd w:val="clear" w:color="auto" w:fill="FFFFFF"/>
        <w:adjustRightInd w:val="0"/>
        <w:spacing w:after="80"/>
        <w:ind w:left="1134"/>
        <w:jc w:val="both"/>
        <w:rPr>
          <w:rFonts w:cs="Times New Roman"/>
          <w:color w:val="000000"/>
        </w:rPr>
      </w:pPr>
      <w:r>
        <w:rPr>
          <w:rFonts w:cs="Times New Roman"/>
          <w:color w:val="000000"/>
        </w:rPr>
        <w:t xml:space="preserve">Le détail des équipements et matériels mis à la disposition de la mission, </w:t>
      </w:r>
      <w:r w:rsidRPr="00106F30">
        <w:rPr>
          <w:rFonts w:cs="Times New Roman"/>
          <w:color w:val="000000"/>
          <w:u w:val="single"/>
        </w:rPr>
        <w:t xml:space="preserve">selon </w:t>
      </w:r>
      <w:r w:rsidR="008F0647" w:rsidRPr="00106F30">
        <w:rPr>
          <w:rFonts w:cs="Times New Roman"/>
          <w:color w:val="000000"/>
          <w:u w:val="single"/>
        </w:rPr>
        <w:t xml:space="preserve">modèle </w:t>
      </w:r>
      <w:r w:rsidR="0092386D" w:rsidRPr="00106F30">
        <w:rPr>
          <w:rFonts w:cs="Times New Roman"/>
          <w:color w:val="000000"/>
          <w:u w:val="single"/>
        </w:rPr>
        <w:t xml:space="preserve">de </w:t>
      </w:r>
      <w:r w:rsidRPr="00106F30">
        <w:rPr>
          <w:rFonts w:cs="Times New Roman"/>
          <w:color w:val="000000"/>
          <w:u w:val="single"/>
        </w:rPr>
        <w:t>l’annexe 3</w:t>
      </w:r>
      <w:r w:rsidR="0092386D">
        <w:rPr>
          <w:rFonts w:cs="Times New Roman"/>
          <w:color w:val="000000"/>
        </w:rPr>
        <w:t>.</w:t>
      </w:r>
    </w:p>
    <w:p w14:paraId="2DA32074" w14:textId="30719071" w:rsidR="00B5012E" w:rsidRPr="00C45CC2" w:rsidRDefault="00B5012E">
      <w:pPr>
        <w:pStyle w:val="Paragraphedeliste"/>
        <w:widowControl/>
        <w:numPr>
          <w:ilvl w:val="0"/>
          <w:numId w:val="29"/>
        </w:numPr>
        <w:shd w:val="clear" w:color="auto" w:fill="FFFFFF"/>
        <w:adjustRightInd w:val="0"/>
        <w:spacing w:after="80"/>
        <w:ind w:left="709"/>
        <w:jc w:val="both"/>
        <w:rPr>
          <w:rFonts w:cs="Times New Roman"/>
          <w:color w:val="000000"/>
        </w:rPr>
      </w:pPr>
      <w:r w:rsidRPr="00C45CC2">
        <w:rPr>
          <w:rFonts w:cs="Times New Roman"/>
          <w:color w:val="000000"/>
        </w:rPr>
        <w:t xml:space="preserve">Une copie </w:t>
      </w:r>
      <w:r w:rsidR="00FF0C9D" w:rsidRPr="00C45CC2">
        <w:rPr>
          <w:rFonts w:cs="Times New Roman"/>
          <w:color w:val="000000"/>
        </w:rPr>
        <w:t xml:space="preserve">de l’extrait </w:t>
      </w:r>
      <w:r w:rsidRPr="00C45CC2">
        <w:rPr>
          <w:rFonts w:cs="Times New Roman"/>
          <w:color w:val="000000"/>
        </w:rPr>
        <w:t>du</w:t>
      </w:r>
      <w:r w:rsidRPr="00C45CC2">
        <w:rPr>
          <w:rFonts w:cs="Times New Roman"/>
          <w:b/>
          <w:bCs/>
          <w:color w:val="000000"/>
        </w:rPr>
        <w:t xml:space="preserve"> </w:t>
      </w:r>
      <w:r w:rsidR="0092386D">
        <w:rPr>
          <w:rFonts w:cs="Times New Roman"/>
          <w:b/>
          <w:bCs/>
          <w:color w:val="000000"/>
        </w:rPr>
        <w:t>R</w:t>
      </w:r>
      <w:r w:rsidRPr="00C45CC2">
        <w:rPr>
          <w:rFonts w:cs="Times New Roman"/>
          <w:b/>
          <w:bCs/>
          <w:color w:val="000000"/>
        </w:rPr>
        <w:t>egistre national de</w:t>
      </w:r>
      <w:r w:rsidR="0092386D">
        <w:rPr>
          <w:rFonts w:cs="Times New Roman"/>
          <w:b/>
          <w:bCs/>
          <w:color w:val="000000"/>
        </w:rPr>
        <w:t>s</w:t>
      </w:r>
      <w:r w:rsidRPr="00C45CC2">
        <w:rPr>
          <w:rFonts w:cs="Times New Roman"/>
          <w:b/>
          <w:bCs/>
          <w:color w:val="000000"/>
        </w:rPr>
        <w:t xml:space="preserve"> entreprise</w:t>
      </w:r>
      <w:r w:rsidR="0092386D">
        <w:rPr>
          <w:rFonts w:cs="Times New Roman"/>
          <w:b/>
          <w:bCs/>
          <w:color w:val="000000"/>
        </w:rPr>
        <w:t>s</w:t>
      </w:r>
      <w:r w:rsidRPr="00C45CC2">
        <w:rPr>
          <w:rFonts w:cs="Times New Roman"/>
          <w:b/>
          <w:bCs/>
          <w:color w:val="000000"/>
        </w:rPr>
        <w:t xml:space="preserve"> (RNE) </w:t>
      </w:r>
      <w:r w:rsidRPr="00C45CC2">
        <w:rPr>
          <w:rFonts w:cs="Times New Roman"/>
          <w:color w:val="000000"/>
        </w:rPr>
        <w:t>datant de moins de 3 mois</w:t>
      </w:r>
      <w:r w:rsidRPr="00C45CC2">
        <w:rPr>
          <w:rFonts w:cs="Times New Roman"/>
          <w:b/>
          <w:bCs/>
          <w:color w:val="000000"/>
        </w:rPr>
        <w:t xml:space="preserve">. </w:t>
      </w:r>
      <w:r w:rsidR="00FF0C9D" w:rsidRPr="00C45CC2">
        <w:rPr>
          <w:rFonts w:cs="Times New Roman"/>
          <w:color w:val="000000"/>
        </w:rPr>
        <w:t>(</w:t>
      </w:r>
      <w:proofErr w:type="gramStart"/>
      <w:r w:rsidR="0092386D">
        <w:rPr>
          <w:rFonts w:cs="Times New Roman"/>
          <w:color w:val="000000"/>
        </w:rPr>
        <w:t>u</w:t>
      </w:r>
      <w:r w:rsidR="008F0647" w:rsidRPr="008F0647">
        <w:rPr>
          <w:rFonts w:cs="Times New Roman"/>
          <w:color w:val="000000"/>
        </w:rPr>
        <w:t>ne</w:t>
      </w:r>
      <w:proofErr w:type="gramEnd"/>
      <w:r w:rsidR="00FF0C9D" w:rsidRPr="00C45CC2">
        <w:rPr>
          <w:rFonts w:cs="Times New Roman"/>
          <w:color w:val="000000"/>
        </w:rPr>
        <w:t xml:space="preserve"> seule copie pour toute la soumission</w:t>
      </w:r>
      <w:r w:rsidR="0092386D">
        <w:rPr>
          <w:rFonts w:cs="Times New Roman"/>
          <w:color w:val="000000"/>
        </w:rPr>
        <w:t>,</w:t>
      </w:r>
      <w:r w:rsidR="00FF0C9D" w:rsidRPr="00C45CC2">
        <w:rPr>
          <w:rFonts w:cs="Times New Roman"/>
          <w:color w:val="000000"/>
        </w:rPr>
        <w:t xml:space="preserve"> quel</w:t>
      </w:r>
      <w:r w:rsidR="0092386D">
        <w:rPr>
          <w:rFonts w:cs="Times New Roman"/>
          <w:color w:val="000000"/>
        </w:rPr>
        <w:t xml:space="preserve"> </w:t>
      </w:r>
      <w:r w:rsidR="00FF0C9D" w:rsidRPr="00C45CC2">
        <w:rPr>
          <w:rFonts w:cs="Times New Roman"/>
          <w:color w:val="000000"/>
        </w:rPr>
        <w:t>que soit le nombre de lots)</w:t>
      </w:r>
      <w:r w:rsidR="0092386D">
        <w:rPr>
          <w:rFonts w:cs="Times New Roman"/>
          <w:color w:val="000000"/>
        </w:rPr>
        <w:t>.</w:t>
      </w:r>
    </w:p>
    <w:p w14:paraId="6620CDE4" w14:textId="63228D5B" w:rsidR="00B5012E" w:rsidRPr="00C45CC2" w:rsidRDefault="00B5012E" w:rsidP="00C45CC2">
      <w:pPr>
        <w:pStyle w:val="Paragraphedeliste"/>
        <w:widowControl/>
        <w:numPr>
          <w:ilvl w:val="0"/>
          <w:numId w:val="29"/>
        </w:numPr>
        <w:shd w:val="clear" w:color="auto" w:fill="FFFFFF"/>
        <w:adjustRightInd w:val="0"/>
        <w:spacing w:after="80"/>
        <w:ind w:left="709"/>
        <w:jc w:val="both"/>
        <w:rPr>
          <w:rFonts w:cs="Times New Roman"/>
          <w:b/>
          <w:bCs/>
          <w:color w:val="000000"/>
        </w:rPr>
      </w:pPr>
      <w:r w:rsidRPr="00C45CC2">
        <w:rPr>
          <w:rFonts w:cs="Times New Roman"/>
          <w:b/>
          <w:bCs/>
          <w:color w:val="000000"/>
        </w:rPr>
        <w:t xml:space="preserve">Une offre financière </w:t>
      </w:r>
      <w:r w:rsidRPr="00C45CC2">
        <w:rPr>
          <w:rFonts w:cs="Times New Roman"/>
          <w:color w:val="000000"/>
        </w:rPr>
        <w:t>libellée en dinars tunisiens, hors TVA et TTC</w:t>
      </w:r>
      <w:r w:rsidR="008F0647">
        <w:rPr>
          <w:rFonts w:cs="Times New Roman"/>
          <w:color w:val="000000"/>
        </w:rPr>
        <w:t xml:space="preserve">, </w:t>
      </w:r>
      <w:r w:rsidR="008F0647" w:rsidRPr="00106F30">
        <w:rPr>
          <w:rFonts w:cs="Times New Roman"/>
          <w:color w:val="000000"/>
          <w:u w:val="single"/>
        </w:rPr>
        <w:t xml:space="preserve">selon </w:t>
      </w:r>
      <w:r w:rsidR="0092386D" w:rsidRPr="00106F30">
        <w:rPr>
          <w:rFonts w:cs="Times New Roman"/>
          <w:color w:val="000000"/>
          <w:u w:val="single"/>
        </w:rPr>
        <w:t xml:space="preserve">le </w:t>
      </w:r>
      <w:r w:rsidR="008F0647" w:rsidRPr="00106F30">
        <w:rPr>
          <w:rFonts w:cs="Times New Roman"/>
          <w:color w:val="000000"/>
          <w:u w:val="single"/>
        </w:rPr>
        <w:t>modèle en annexe 4</w:t>
      </w:r>
      <w:r w:rsidR="008F0647">
        <w:rPr>
          <w:rFonts w:cs="Times New Roman"/>
          <w:color w:val="000000"/>
        </w:rPr>
        <w:t xml:space="preserve"> (4.1, 4.2 et 4.3 selon le ou les lots concernés)</w:t>
      </w:r>
      <w:r w:rsidRPr="00C45CC2">
        <w:rPr>
          <w:rFonts w:cs="Times New Roman"/>
          <w:b/>
          <w:bCs/>
          <w:color w:val="000000"/>
        </w:rPr>
        <w:t xml:space="preserve">. </w:t>
      </w:r>
    </w:p>
    <w:p w14:paraId="5398D081" w14:textId="77777777" w:rsidR="00B5012E" w:rsidRDefault="00B5012E" w:rsidP="00B5012E">
      <w:pPr>
        <w:spacing w:after="120"/>
        <w:ind w:left="709"/>
        <w:jc w:val="both"/>
      </w:pPr>
      <w:r w:rsidRPr="004C37DC">
        <w:t xml:space="preserve">Les frais liés aux déplacements, aux per diem et aux missions en dehors du Grand Tunis ne devront pas être intégrés dans l’offre financière du soumissionnaire. Ces frais seront pris en charge séparément selon les modalités et procédures applicables de l’OFII. </w:t>
      </w:r>
    </w:p>
    <w:p w14:paraId="409844A1" w14:textId="51FF2F64" w:rsidR="00515535" w:rsidRPr="00C45CC2" w:rsidRDefault="00515535" w:rsidP="00515535">
      <w:pPr>
        <w:pStyle w:val="Paragraphedeliste"/>
        <w:widowControl/>
        <w:numPr>
          <w:ilvl w:val="0"/>
          <w:numId w:val="29"/>
        </w:numPr>
        <w:shd w:val="clear" w:color="auto" w:fill="FFFFFF"/>
        <w:adjustRightInd w:val="0"/>
        <w:spacing w:after="80"/>
        <w:ind w:left="709"/>
        <w:jc w:val="both"/>
        <w:rPr>
          <w:rFonts w:cs="Times New Roman"/>
          <w:b/>
          <w:bCs/>
          <w:color w:val="000000"/>
        </w:rPr>
      </w:pPr>
      <w:r w:rsidRPr="00515535">
        <w:rPr>
          <w:rFonts w:cs="Times New Roman"/>
          <w:b/>
          <w:bCs/>
          <w:color w:val="000000"/>
        </w:rPr>
        <w:t xml:space="preserve">Déclaration sur l'honneur relative aux critères d'exclusion, aux conflits d'intérêts et aux engagements d'intégrité </w:t>
      </w:r>
      <w:r>
        <w:rPr>
          <w:rFonts w:cs="Times New Roman"/>
          <w:color w:val="000000"/>
        </w:rPr>
        <w:t xml:space="preserve">dument renseignée, datée et signée par le représentant légal du soumissionnaire, </w:t>
      </w:r>
      <w:r w:rsidRPr="00106F30">
        <w:rPr>
          <w:rFonts w:cs="Times New Roman"/>
          <w:color w:val="000000"/>
          <w:u w:val="single"/>
        </w:rPr>
        <w:t>selon modèle de l’annexe 5</w:t>
      </w:r>
      <w:r w:rsidRPr="00C45CC2">
        <w:rPr>
          <w:rFonts w:cs="Times New Roman"/>
          <w:b/>
          <w:bCs/>
          <w:color w:val="000000"/>
        </w:rPr>
        <w:t xml:space="preserve">. </w:t>
      </w:r>
    </w:p>
    <w:p w14:paraId="606BBA3E" w14:textId="344AC4C7" w:rsidR="00B5012E" w:rsidRPr="00873507" w:rsidRDefault="00B5012E" w:rsidP="00515535">
      <w:pPr>
        <w:pStyle w:val="Titre2"/>
        <w:spacing w:before="120"/>
      </w:pPr>
      <w:r w:rsidRPr="00873507">
        <w:t xml:space="preserve">Envoi des dossiers </w:t>
      </w:r>
      <w:r w:rsidR="005022E0">
        <w:t>et date limite de réception des soumissions</w:t>
      </w:r>
    </w:p>
    <w:p w14:paraId="1FD4CDF8" w14:textId="27E87FC6" w:rsidR="00B5012E" w:rsidRDefault="00B5012E" w:rsidP="002A7775">
      <w:pPr>
        <w:tabs>
          <w:tab w:val="left" w:pos="857"/>
        </w:tabs>
        <w:spacing w:after="120"/>
        <w:jc w:val="both"/>
      </w:pPr>
      <w:r w:rsidRPr="00873507">
        <w:t xml:space="preserve">Le dossier de candidature doit être envoyé par courriel (mail) avec la référence « </w:t>
      </w:r>
      <w:r w:rsidRPr="00C45CC2">
        <w:rPr>
          <w:b/>
          <w:bCs/>
        </w:rPr>
        <w:t xml:space="preserve">LOT </w:t>
      </w:r>
      <w:r w:rsidR="008F0647" w:rsidRPr="00C45CC2">
        <w:rPr>
          <w:b/>
          <w:bCs/>
        </w:rPr>
        <w:t>n°</w:t>
      </w:r>
      <w:r w:rsidRPr="00C45CC2">
        <w:rPr>
          <w:b/>
          <w:bCs/>
        </w:rPr>
        <w:t xml:space="preserve"> - </w:t>
      </w:r>
      <w:r w:rsidR="008F0647" w:rsidRPr="00C45CC2">
        <w:rPr>
          <w:b/>
          <w:bCs/>
        </w:rPr>
        <w:t>prestataire en audiovisuel / (nom du soumissionnaire)</w:t>
      </w:r>
      <w:r>
        <w:t xml:space="preserve"> </w:t>
      </w:r>
      <w:r w:rsidRPr="00873507">
        <w:t xml:space="preserve">» dans l’objet du courriel, à l’adresse : </w:t>
      </w:r>
    </w:p>
    <w:p w14:paraId="41EE56B8" w14:textId="77777777" w:rsidR="00B5012E" w:rsidRDefault="00B5012E" w:rsidP="00B5012E">
      <w:pPr>
        <w:tabs>
          <w:tab w:val="left" w:pos="857"/>
        </w:tabs>
        <w:spacing w:after="120"/>
        <w:ind w:left="360"/>
      </w:pPr>
      <w:r w:rsidRPr="00873507">
        <w:t xml:space="preserve">- </w:t>
      </w:r>
      <w:hyperlink r:id="rId14" w:history="1">
        <w:r w:rsidRPr="00045D64">
          <w:rPr>
            <w:rStyle w:val="Lienhypertexte"/>
          </w:rPr>
          <w:t>thamm.ofii.consultations@gmail.com</w:t>
        </w:r>
      </w:hyperlink>
      <w:r w:rsidRPr="00873507">
        <w:t xml:space="preserve"> </w:t>
      </w:r>
    </w:p>
    <w:p w14:paraId="6F81B073" w14:textId="77777777" w:rsidR="00B5012E" w:rsidRDefault="00B5012E" w:rsidP="002A7775">
      <w:pPr>
        <w:tabs>
          <w:tab w:val="left" w:pos="857"/>
        </w:tabs>
        <w:spacing w:after="240"/>
        <w:ind w:left="357"/>
      </w:pPr>
      <w:r w:rsidRPr="00873507">
        <w:t xml:space="preserve">- avec l’adresse </w:t>
      </w:r>
      <w:hyperlink r:id="rId15" w:history="1">
        <w:r w:rsidRPr="005D3802">
          <w:rPr>
            <w:rStyle w:val="Lienhypertexte"/>
          </w:rPr>
          <w:t>helene.hammouda@ofii.fr</w:t>
        </w:r>
      </w:hyperlink>
      <w:r>
        <w:t xml:space="preserve"> </w:t>
      </w:r>
      <w:r w:rsidRPr="00873507">
        <w:t xml:space="preserve">en copie. </w:t>
      </w:r>
    </w:p>
    <w:p w14:paraId="0C659CF0" w14:textId="1108A7BA" w:rsidR="00B5012E" w:rsidRDefault="00B5012E" w:rsidP="00B5012E">
      <w:pPr>
        <w:widowControl/>
        <w:autoSpaceDE/>
        <w:autoSpaceDN/>
        <w:spacing w:after="120"/>
        <w:rPr>
          <w:rFonts w:asciiTheme="minorHAnsi" w:eastAsiaTheme="minorHAnsi" w:hAnsiTheme="minorHAnsi" w:cstheme="minorBidi"/>
          <w:b/>
          <w:bCs/>
          <w:color w:val="171717" w:themeColor="background2" w:themeShade="1A"/>
        </w:rPr>
      </w:pPr>
      <w:r w:rsidRPr="00C45CC2">
        <w:rPr>
          <w:b/>
          <w:bCs/>
        </w:rPr>
        <w:t xml:space="preserve">La date limite de réception des candidatures est </w:t>
      </w:r>
      <w:r w:rsidR="008F0647" w:rsidRPr="00C45CC2">
        <w:rPr>
          <w:b/>
          <w:bCs/>
        </w:rPr>
        <w:t xml:space="preserve">le </w:t>
      </w:r>
      <w:r w:rsidR="00613D5C">
        <w:rPr>
          <w:rFonts w:asciiTheme="minorHAnsi" w:eastAsiaTheme="minorHAnsi" w:hAnsiTheme="minorHAnsi" w:cstheme="minorBidi"/>
          <w:b/>
          <w:bCs/>
          <w:color w:val="171717" w:themeColor="background2" w:themeShade="1A"/>
          <w:highlight w:val="yellow"/>
        </w:rPr>
        <w:t>lundi</w:t>
      </w:r>
      <w:r w:rsidRPr="00C45CC2">
        <w:rPr>
          <w:rFonts w:asciiTheme="minorHAnsi" w:eastAsiaTheme="minorHAnsi" w:hAnsiTheme="minorHAnsi" w:cstheme="minorBidi"/>
          <w:b/>
          <w:bCs/>
          <w:color w:val="171717" w:themeColor="background2" w:themeShade="1A"/>
          <w:highlight w:val="yellow"/>
        </w:rPr>
        <w:t xml:space="preserve"> </w:t>
      </w:r>
      <w:r w:rsidR="00613D5C">
        <w:rPr>
          <w:rFonts w:asciiTheme="minorHAnsi" w:eastAsiaTheme="minorHAnsi" w:hAnsiTheme="minorHAnsi" w:cstheme="minorBidi"/>
          <w:b/>
          <w:bCs/>
          <w:color w:val="171717" w:themeColor="background2" w:themeShade="1A"/>
          <w:highlight w:val="yellow"/>
        </w:rPr>
        <w:t>24</w:t>
      </w:r>
      <w:r w:rsidRPr="00C45CC2">
        <w:rPr>
          <w:rFonts w:asciiTheme="minorHAnsi" w:eastAsiaTheme="minorHAnsi" w:hAnsiTheme="minorHAnsi" w:cstheme="minorBidi"/>
          <w:b/>
          <w:bCs/>
          <w:color w:val="171717" w:themeColor="background2" w:themeShade="1A"/>
          <w:highlight w:val="yellow"/>
        </w:rPr>
        <w:t xml:space="preserve"> août 2026 à 18h</w:t>
      </w:r>
      <w:r w:rsidR="0092386D">
        <w:rPr>
          <w:rFonts w:asciiTheme="minorHAnsi" w:eastAsiaTheme="minorHAnsi" w:hAnsiTheme="minorHAnsi" w:cstheme="minorBidi"/>
          <w:b/>
          <w:bCs/>
          <w:color w:val="171717" w:themeColor="background2" w:themeShade="1A"/>
        </w:rPr>
        <w:t>.</w:t>
      </w:r>
      <w:r w:rsidRPr="00C45CC2">
        <w:rPr>
          <w:rFonts w:asciiTheme="minorHAnsi" w:eastAsiaTheme="minorHAnsi" w:hAnsiTheme="minorHAnsi" w:cstheme="minorBidi"/>
          <w:b/>
          <w:bCs/>
          <w:color w:val="171717" w:themeColor="background2" w:themeShade="1A"/>
        </w:rPr>
        <w:t xml:space="preserve"> </w:t>
      </w:r>
    </w:p>
    <w:p w14:paraId="25A76D08" w14:textId="77777777" w:rsidR="00197DD7" w:rsidRPr="00C45CC2" w:rsidRDefault="00197DD7" w:rsidP="00B5012E">
      <w:pPr>
        <w:widowControl/>
        <w:autoSpaceDE/>
        <w:autoSpaceDN/>
        <w:spacing w:after="120"/>
        <w:rPr>
          <w:rFonts w:asciiTheme="minorHAnsi" w:eastAsiaTheme="minorHAnsi" w:hAnsiTheme="minorHAnsi" w:cstheme="minorBidi"/>
          <w:b/>
          <w:bCs/>
          <w:color w:val="171717" w:themeColor="background2" w:themeShade="1A"/>
        </w:rPr>
      </w:pPr>
    </w:p>
    <w:p w14:paraId="5C2E4A77" w14:textId="3F1FE6B9" w:rsidR="00197DD7" w:rsidRDefault="00197DD7" w:rsidP="00C45CC2">
      <w:pPr>
        <w:widowControl/>
        <w:shd w:val="clear" w:color="auto" w:fill="D9D9D9" w:themeFill="background1" w:themeFillShade="D9"/>
        <w:autoSpaceDE/>
        <w:autoSpaceDN/>
        <w:spacing w:after="120"/>
        <w:jc w:val="both"/>
        <w:rPr>
          <w:rFonts w:asciiTheme="minorHAnsi" w:eastAsiaTheme="minorHAnsi" w:hAnsiTheme="minorHAnsi" w:cstheme="minorBidi"/>
          <w:color w:val="171717" w:themeColor="background2" w:themeShade="1A"/>
        </w:rPr>
      </w:pPr>
      <w:r w:rsidRPr="00197DD7">
        <w:rPr>
          <w:rFonts w:asciiTheme="minorHAnsi" w:eastAsiaTheme="minorHAnsi" w:hAnsiTheme="minorHAnsi" w:cstheme="minorBidi"/>
          <w:color w:val="171717" w:themeColor="background2" w:themeShade="1A"/>
        </w:rPr>
        <w:t xml:space="preserve">Seuls les soumissionnaires présélectionnés en vue d'un entretien ou dont l'offre aura été retenue seront contactés par l'OFII. Passé </w:t>
      </w:r>
      <w:proofErr w:type="gramStart"/>
      <w:r w:rsidRPr="00197DD7">
        <w:rPr>
          <w:rFonts w:asciiTheme="minorHAnsi" w:eastAsiaTheme="minorHAnsi" w:hAnsiTheme="minorHAnsi" w:cstheme="minorBidi"/>
          <w:color w:val="171717" w:themeColor="background2" w:themeShade="1A"/>
        </w:rPr>
        <w:t>un délai de 21 jour</w:t>
      </w:r>
      <w:r w:rsidR="00124846">
        <w:rPr>
          <w:rFonts w:asciiTheme="minorHAnsi" w:eastAsiaTheme="minorHAnsi" w:hAnsiTheme="minorHAnsi" w:cstheme="minorBidi"/>
          <w:color w:val="171717" w:themeColor="background2" w:themeShade="1A"/>
        </w:rPr>
        <w:t>s</w:t>
      </w:r>
      <w:r w:rsidRPr="00197DD7">
        <w:rPr>
          <w:rFonts w:asciiTheme="minorHAnsi" w:eastAsiaTheme="minorHAnsi" w:hAnsiTheme="minorHAnsi" w:cstheme="minorBidi"/>
          <w:color w:val="171717" w:themeColor="background2" w:themeShade="1A"/>
        </w:rPr>
        <w:t xml:space="preserve"> calendaire</w:t>
      </w:r>
      <w:r w:rsidR="00124846">
        <w:rPr>
          <w:rFonts w:asciiTheme="minorHAnsi" w:eastAsiaTheme="minorHAnsi" w:hAnsiTheme="minorHAnsi" w:cstheme="minorBidi"/>
          <w:color w:val="171717" w:themeColor="background2" w:themeShade="1A"/>
        </w:rPr>
        <w:t>s</w:t>
      </w:r>
      <w:proofErr w:type="gramEnd"/>
      <w:r w:rsidRPr="00197DD7">
        <w:rPr>
          <w:rFonts w:asciiTheme="minorHAnsi" w:eastAsiaTheme="minorHAnsi" w:hAnsiTheme="minorHAnsi" w:cstheme="minorBidi"/>
          <w:color w:val="171717" w:themeColor="background2" w:themeShade="1A"/>
        </w:rPr>
        <w:t xml:space="preserve"> à compter de la date limite de soumission, l'absence de retour de l'OFII vaudra décision de non-sélection. </w:t>
      </w:r>
    </w:p>
    <w:p w14:paraId="3BD52694" w14:textId="2E7F13FB" w:rsidR="00197DD7" w:rsidRPr="00197DD7" w:rsidRDefault="00197DD7" w:rsidP="00C45CC2">
      <w:pPr>
        <w:widowControl/>
        <w:shd w:val="clear" w:color="auto" w:fill="D9D9D9" w:themeFill="background1" w:themeFillShade="D9"/>
        <w:autoSpaceDE/>
        <w:autoSpaceDN/>
        <w:spacing w:after="120"/>
        <w:jc w:val="both"/>
        <w:rPr>
          <w:rFonts w:asciiTheme="minorHAnsi" w:eastAsiaTheme="minorHAnsi" w:hAnsiTheme="minorHAnsi" w:cstheme="minorBidi"/>
          <w:color w:val="171717" w:themeColor="background2" w:themeShade="1A"/>
        </w:rPr>
      </w:pPr>
      <w:r w:rsidRPr="00197DD7">
        <w:rPr>
          <w:rFonts w:asciiTheme="minorHAnsi" w:eastAsiaTheme="minorHAnsi" w:hAnsiTheme="minorHAnsi" w:cstheme="minorBidi"/>
          <w:color w:val="171717" w:themeColor="background2" w:themeShade="1A"/>
        </w:rPr>
        <w:t>L'OFII ne sera pas en mesure de répondre aux demandes individuelles portant sur le sort de la consultation.</w:t>
      </w:r>
    </w:p>
    <w:p w14:paraId="6584261F" w14:textId="3C00E505" w:rsidR="00AA76F1" w:rsidRDefault="00197DD7" w:rsidP="002A7775">
      <w:pPr>
        <w:widowControl/>
        <w:shd w:val="clear" w:color="auto" w:fill="D9D9D9" w:themeFill="background1" w:themeFillShade="D9"/>
        <w:autoSpaceDE/>
        <w:autoSpaceDN/>
        <w:spacing w:after="120"/>
        <w:rPr>
          <w:rFonts w:asciiTheme="minorHAnsi" w:eastAsiaTheme="minorHAnsi" w:hAnsiTheme="minorHAnsi" w:cstheme="minorBidi"/>
          <w:color w:val="171717" w:themeColor="background2" w:themeShade="1A"/>
        </w:rPr>
      </w:pPr>
      <w:r w:rsidRPr="00197DD7">
        <w:rPr>
          <w:rFonts w:asciiTheme="minorHAnsi" w:eastAsiaTheme="minorHAnsi" w:hAnsiTheme="minorHAnsi" w:cstheme="minorBidi"/>
          <w:color w:val="171717" w:themeColor="background2" w:themeShade="1A"/>
        </w:rPr>
        <w:t>L'OFII remercie par avance l'ensemble des soumissionnaires pour l'intérêt porté à cette consultation</w:t>
      </w:r>
      <w:r w:rsidR="0092386D">
        <w:rPr>
          <w:rFonts w:asciiTheme="minorHAnsi" w:eastAsiaTheme="minorHAnsi" w:hAnsiTheme="minorHAnsi" w:cstheme="minorBidi"/>
          <w:color w:val="171717" w:themeColor="background2" w:themeShade="1A"/>
        </w:rPr>
        <w:t>.</w:t>
      </w:r>
    </w:p>
    <w:p w14:paraId="307B6008" w14:textId="77777777" w:rsidR="00515535" w:rsidRDefault="00515535" w:rsidP="00515535">
      <w:pPr>
        <w:widowControl/>
        <w:autoSpaceDE/>
        <w:autoSpaceDN/>
        <w:spacing w:after="120"/>
        <w:rPr>
          <w:rFonts w:asciiTheme="minorHAnsi" w:eastAsiaTheme="minorHAnsi" w:hAnsiTheme="minorHAnsi" w:cstheme="minorBidi"/>
          <w:color w:val="171717" w:themeColor="background2" w:themeShade="1A"/>
        </w:rPr>
      </w:pPr>
    </w:p>
    <w:p w14:paraId="41C11F99" w14:textId="77777777" w:rsidR="005022E0" w:rsidRDefault="005022E0" w:rsidP="00515535">
      <w:pPr>
        <w:widowControl/>
        <w:autoSpaceDE/>
        <w:autoSpaceDN/>
        <w:spacing w:after="120"/>
        <w:rPr>
          <w:rFonts w:asciiTheme="minorHAnsi" w:eastAsiaTheme="minorHAnsi" w:hAnsiTheme="minorHAnsi" w:cstheme="minorBidi"/>
          <w:color w:val="171717" w:themeColor="background2" w:themeShade="1A"/>
        </w:rPr>
        <w:sectPr w:rsidR="005022E0" w:rsidSect="004109AF">
          <w:footerReference w:type="default" r:id="rId16"/>
          <w:pgSz w:w="11910" w:h="16840" w:code="9"/>
          <w:pgMar w:top="1304" w:right="1361" w:bottom="1418" w:left="1361" w:header="720" w:footer="624" w:gutter="0"/>
          <w:cols w:space="720"/>
          <w:docGrid w:linePitch="299"/>
        </w:sectPr>
      </w:pPr>
    </w:p>
    <w:p w14:paraId="2345A468" w14:textId="78079450" w:rsidR="00902A1C" w:rsidRDefault="00902A1C" w:rsidP="00902A1C">
      <w:pPr>
        <w:widowControl/>
        <w:autoSpaceDE/>
        <w:autoSpaceDN/>
        <w:spacing w:after="120"/>
        <w:jc w:val="center"/>
        <w:rPr>
          <w:rFonts w:asciiTheme="minorHAnsi" w:eastAsiaTheme="minorHAnsi" w:hAnsiTheme="minorHAnsi" w:cstheme="minorBidi"/>
          <w:b/>
          <w:bCs/>
          <w:color w:val="05ADA0"/>
          <w:spacing w:val="20"/>
          <w:sz w:val="36"/>
          <w:szCs w:val="36"/>
        </w:rPr>
      </w:pPr>
      <w:r w:rsidRPr="00902A1C">
        <w:rPr>
          <w:rFonts w:asciiTheme="minorHAnsi" w:eastAsiaTheme="minorHAnsi" w:hAnsiTheme="minorHAnsi" w:cstheme="minorBidi"/>
          <w:b/>
          <w:bCs/>
          <w:color w:val="05ADA0"/>
          <w:spacing w:val="20"/>
          <w:sz w:val="36"/>
          <w:szCs w:val="36"/>
        </w:rPr>
        <w:lastRenderedPageBreak/>
        <w:t>Annexe 1</w:t>
      </w:r>
      <w:r>
        <w:rPr>
          <w:rFonts w:asciiTheme="minorHAnsi" w:eastAsiaTheme="minorHAnsi" w:hAnsiTheme="minorHAnsi" w:cstheme="minorBidi"/>
          <w:b/>
          <w:bCs/>
          <w:color w:val="05ADA0"/>
          <w:spacing w:val="20"/>
          <w:sz w:val="36"/>
          <w:szCs w:val="36"/>
        </w:rPr>
        <w:t xml:space="preserve"> : </w:t>
      </w:r>
      <w:r w:rsidR="005022E0">
        <w:rPr>
          <w:rFonts w:asciiTheme="minorHAnsi" w:eastAsiaTheme="minorHAnsi" w:hAnsiTheme="minorHAnsi" w:cstheme="minorBidi"/>
          <w:b/>
          <w:bCs/>
          <w:color w:val="05ADA0"/>
          <w:spacing w:val="20"/>
          <w:sz w:val="36"/>
          <w:szCs w:val="36"/>
        </w:rPr>
        <w:t>Fiche de présentation de référence</w:t>
      </w:r>
      <w:r w:rsidR="005022E0" w:rsidDel="005022E0">
        <w:rPr>
          <w:rFonts w:asciiTheme="minorHAnsi" w:eastAsiaTheme="minorHAnsi" w:hAnsiTheme="minorHAnsi" w:cstheme="minorBidi"/>
          <w:b/>
          <w:bCs/>
          <w:color w:val="05ADA0"/>
          <w:spacing w:val="20"/>
          <w:sz w:val="36"/>
          <w:szCs w:val="36"/>
        </w:rPr>
        <w:t xml:space="preserve"> </w:t>
      </w:r>
      <w:r w:rsidR="00354870">
        <w:rPr>
          <w:rFonts w:asciiTheme="minorHAnsi" w:eastAsiaTheme="minorHAnsi" w:hAnsiTheme="minorHAnsi" w:cstheme="minorBidi"/>
          <w:b/>
          <w:bCs/>
          <w:color w:val="05ADA0"/>
          <w:spacing w:val="20"/>
          <w:sz w:val="36"/>
          <w:szCs w:val="36"/>
        </w:rPr>
        <w:br/>
        <w:t>Lots 1, 2 et 3</w:t>
      </w:r>
    </w:p>
    <w:p w14:paraId="476CB6DB" w14:textId="77777777" w:rsidR="005022E0" w:rsidRDefault="005022E0" w:rsidP="005022E0">
      <w:pPr>
        <w:widowControl/>
        <w:autoSpaceDE/>
        <w:autoSpaceDN/>
        <w:spacing w:after="120"/>
        <w:rPr>
          <w:rFonts w:asciiTheme="minorHAnsi" w:eastAsiaTheme="minorHAnsi" w:hAnsiTheme="minorHAnsi" w:cstheme="minorBidi"/>
          <w:color w:val="171717" w:themeColor="background2" w:themeShade="1A"/>
          <w:sz w:val="32"/>
          <w:szCs w:val="32"/>
        </w:rPr>
      </w:pPr>
    </w:p>
    <w:p w14:paraId="4D6712E1" w14:textId="6AC29F78" w:rsidR="005022E0" w:rsidRPr="00C45CC2" w:rsidRDefault="005022E0" w:rsidP="005022E0">
      <w:pPr>
        <w:widowControl/>
        <w:autoSpaceDE/>
        <w:autoSpaceDN/>
        <w:spacing w:after="120"/>
        <w:rPr>
          <w:rFonts w:asciiTheme="minorHAnsi" w:eastAsiaTheme="minorHAnsi" w:hAnsiTheme="minorHAnsi" w:cstheme="minorBidi"/>
          <w:color w:val="171717" w:themeColor="background2" w:themeShade="1A"/>
          <w:sz w:val="32"/>
          <w:szCs w:val="32"/>
        </w:rPr>
      </w:pPr>
      <w:r w:rsidRPr="00C45CC2">
        <w:rPr>
          <w:rFonts w:asciiTheme="minorHAnsi" w:eastAsiaTheme="minorHAnsi" w:hAnsiTheme="minorHAnsi" w:cstheme="minorBidi"/>
          <w:color w:val="171717" w:themeColor="background2" w:themeShade="1A"/>
          <w:sz w:val="32"/>
          <w:szCs w:val="32"/>
        </w:rPr>
        <w:t xml:space="preserve">LOT N° : </w:t>
      </w:r>
      <w:r>
        <w:rPr>
          <w:rFonts w:asciiTheme="minorHAnsi" w:eastAsiaTheme="minorHAnsi" w:hAnsiTheme="minorHAnsi" w:cstheme="minorBidi"/>
          <w:color w:val="171717" w:themeColor="background2" w:themeShade="1A"/>
          <w:sz w:val="32"/>
          <w:szCs w:val="32"/>
        </w:rPr>
        <w:t>……</w:t>
      </w:r>
    </w:p>
    <w:tbl>
      <w:tblPr>
        <w:tblStyle w:val="Grilledutableau"/>
        <w:tblW w:w="9209" w:type="dxa"/>
        <w:tblLook w:val="04A0" w:firstRow="1" w:lastRow="0" w:firstColumn="1" w:lastColumn="0" w:noHBand="0" w:noVBand="1"/>
      </w:tblPr>
      <w:tblGrid>
        <w:gridCol w:w="3256"/>
        <w:gridCol w:w="5953"/>
      </w:tblGrid>
      <w:tr w:rsidR="005022E0" w14:paraId="0DC34F1E" w14:textId="77777777" w:rsidTr="00C45CC2">
        <w:tc>
          <w:tcPr>
            <w:tcW w:w="3256" w:type="dxa"/>
          </w:tcPr>
          <w:p w14:paraId="1D9C1F5D" w14:textId="656F4967" w:rsidR="005022E0" w:rsidRPr="00C45CC2" w:rsidRDefault="005022E0" w:rsidP="005022E0">
            <w:pPr>
              <w:widowControl/>
              <w:autoSpaceDE/>
              <w:autoSpaceDN/>
              <w:spacing w:after="120"/>
              <w:rPr>
                <w:rFonts w:asciiTheme="minorHAnsi" w:eastAsiaTheme="minorHAnsi" w:hAnsiTheme="minorHAnsi" w:cstheme="minorBidi"/>
                <w:b/>
                <w:bCs/>
                <w:color w:val="171717" w:themeColor="background2" w:themeShade="1A"/>
              </w:rPr>
            </w:pPr>
            <w:r w:rsidRPr="00C45CC2">
              <w:rPr>
                <w:rFonts w:asciiTheme="minorHAnsi" w:eastAsiaTheme="minorHAnsi" w:hAnsiTheme="minorHAnsi" w:cstheme="minorBidi"/>
                <w:b/>
                <w:bCs/>
                <w:color w:val="171717" w:themeColor="background2" w:themeShade="1A"/>
              </w:rPr>
              <w:t>Numéro de la référence :</w:t>
            </w:r>
          </w:p>
        </w:tc>
        <w:tc>
          <w:tcPr>
            <w:tcW w:w="5953" w:type="dxa"/>
          </w:tcPr>
          <w:p w14:paraId="096BF5DA" w14:textId="77777777" w:rsidR="005022E0" w:rsidRDefault="005022E0" w:rsidP="005022E0">
            <w:pPr>
              <w:widowControl/>
              <w:autoSpaceDE/>
              <w:autoSpaceDN/>
              <w:spacing w:after="120"/>
              <w:rPr>
                <w:rFonts w:asciiTheme="minorHAnsi" w:eastAsiaTheme="minorHAnsi" w:hAnsiTheme="minorHAnsi" w:cstheme="minorBidi"/>
                <w:color w:val="171717" w:themeColor="background2" w:themeShade="1A"/>
              </w:rPr>
            </w:pPr>
          </w:p>
        </w:tc>
      </w:tr>
      <w:tr w:rsidR="005022E0" w14:paraId="4F9F3D26" w14:textId="77777777" w:rsidTr="00C45CC2">
        <w:tc>
          <w:tcPr>
            <w:tcW w:w="3256" w:type="dxa"/>
          </w:tcPr>
          <w:p w14:paraId="18BED7BD" w14:textId="37CEAEBA" w:rsidR="005022E0" w:rsidRPr="00C45CC2" w:rsidRDefault="005022E0" w:rsidP="005022E0">
            <w:pPr>
              <w:widowControl/>
              <w:autoSpaceDE/>
              <w:autoSpaceDN/>
              <w:spacing w:after="120"/>
              <w:rPr>
                <w:rFonts w:asciiTheme="minorHAnsi" w:eastAsiaTheme="minorHAnsi" w:hAnsiTheme="minorHAnsi" w:cstheme="minorBidi"/>
                <w:b/>
                <w:bCs/>
                <w:color w:val="171717" w:themeColor="background2" w:themeShade="1A"/>
              </w:rPr>
            </w:pPr>
            <w:r w:rsidRPr="00C45CC2">
              <w:rPr>
                <w:rFonts w:asciiTheme="minorHAnsi" w:eastAsiaTheme="minorHAnsi" w:hAnsiTheme="minorHAnsi" w:cstheme="minorBidi"/>
                <w:b/>
                <w:bCs/>
                <w:color w:val="171717" w:themeColor="background2" w:themeShade="1A"/>
              </w:rPr>
              <w:t xml:space="preserve">Projet : </w:t>
            </w:r>
          </w:p>
        </w:tc>
        <w:tc>
          <w:tcPr>
            <w:tcW w:w="5953" w:type="dxa"/>
          </w:tcPr>
          <w:p w14:paraId="6C673D15" w14:textId="77777777" w:rsidR="005022E0" w:rsidRDefault="005022E0" w:rsidP="005022E0">
            <w:pPr>
              <w:widowControl/>
              <w:autoSpaceDE/>
              <w:autoSpaceDN/>
              <w:spacing w:after="120"/>
              <w:rPr>
                <w:rFonts w:asciiTheme="minorHAnsi" w:eastAsiaTheme="minorHAnsi" w:hAnsiTheme="minorHAnsi" w:cstheme="minorBidi"/>
                <w:color w:val="171717" w:themeColor="background2" w:themeShade="1A"/>
              </w:rPr>
            </w:pPr>
          </w:p>
        </w:tc>
      </w:tr>
      <w:tr w:rsidR="005022E0" w14:paraId="335BA7CD" w14:textId="77777777" w:rsidTr="00C45CC2">
        <w:tc>
          <w:tcPr>
            <w:tcW w:w="3256" w:type="dxa"/>
          </w:tcPr>
          <w:p w14:paraId="2AF9B1A6" w14:textId="23E5DFBF" w:rsidR="005022E0" w:rsidRPr="00C45CC2" w:rsidRDefault="005022E0" w:rsidP="005022E0">
            <w:pPr>
              <w:widowControl/>
              <w:autoSpaceDE/>
              <w:autoSpaceDN/>
              <w:spacing w:after="120"/>
              <w:rPr>
                <w:rFonts w:asciiTheme="minorHAnsi" w:eastAsiaTheme="minorHAnsi" w:hAnsiTheme="minorHAnsi" w:cstheme="minorBidi"/>
                <w:b/>
                <w:bCs/>
                <w:color w:val="171717" w:themeColor="background2" w:themeShade="1A"/>
              </w:rPr>
            </w:pPr>
            <w:r w:rsidRPr="00C45CC2">
              <w:rPr>
                <w:rFonts w:asciiTheme="minorHAnsi" w:eastAsiaTheme="minorHAnsi" w:hAnsiTheme="minorHAnsi" w:cstheme="minorBidi"/>
                <w:b/>
                <w:bCs/>
                <w:color w:val="171717" w:themeColor="background2" w:themeShade="1A"/>
              </w:rPr>
              <w:t>Client ou commanditaire</w:t>
            </w:r>
            <w:r w:rsidR="001944B0" w:rsidRPr="00C45CC2">
              <w:rPr>
                <w:rFonts w:asciiTheme="minorHAnsi" w:eastAsiaTheme="minorHAnsi" w:hAnsiTheme="minorHAnsi" w:cstheme="minorBidi"/>
                <w:b/>
                <w:bCs/>
                <w:color w:val="171717" w:themeColor="background2" w:themeShade="1A"/>
              </w:rPr>
              <w:t> :</w:t>
            </w:r>
          </w:p>
        </w:tc>
        <w:tc>
          <w:tcPr>
            <w:tcW w:w="5953" w:type="dxa"/>
          </w:tcPr>
          <w:p w14:paraId="4820F4C9" w14:textId="77777777" w:rsidR="005022E0" w:rsidRDefault="005022E0" w:rsidP="005022E0">
            <w:pPr>
              <w:widowControl/>
              <w:autoSpaceDE/>
              <w:autoSpaceDN/>
              <w:spacing w:after="120"/>
              <w:rPr>
                <w:rFonts w:asciiTheme="minorHAnsi" w:eastAsiaTheme="minorHAnsi" w:hAnsiTheme="minorHAnsi" w:cstheme="minorBidi"/>
                <w:color w:val="171717" w:themeColor="background2" w:themeShade="1A"/>
              </w:rPr>
            </w:pPr>
          </w:p>
        </w:tc>
      </w:tr>
      <w:tr w:rsidR="005022E0" w14:paraId="645CE980" w14:textId="77777777" w:rsidTr="00C45CC2">
        <w:tc>
          <w:tcPr>
            <w:tcW w:w="3256" w:type="dxa"/>
          </w:tcPr>
          <w:p w14:paraId="5E4122B6" w14:textId="34E6744B" w:rsidR="005022E0" w:rsidRPr="00C45CC2" w:rsidRDefault="001944B0" w:rsidP="005022E0">
            <w:pPr>
              <w:widowControl/>
              <w:autoSpaceDE/>
              <w:autoSpaceDN/>
              <w:spacing w:after="120"/>
              <w:rPr>
                <w:rFonts w:asciiTheme="minorHAnsi" w:eastAsiaTheme="minorHAnsi" w:hAnsiTheme="minorHAnsi" w:cstheme="minorBidi"/>
                <w:b/>
                <w:bCs/>
                <w:color w:val="171717" w:themeColor="background2" w:themeShade="1A"/>
              </w:rPr>
            </w:pPr>
            <w:r w:rsidRPr="00C45CC2">
              <w:rPr>
                <w:rFonts w:asciiTheme="minorHAnsi" w:eastAsiaTheme="minorHAnsi" w:hAnsiTheme="minorHAnsi" w:cstheme="minorBidi"/>
                <w:b/>
                <w:bCs/>
                <w:color w:val="171717" w:themeColor="background2" w:themeShade="1A"/>
              </w:rPr>
              <w:t>Date ou période de réalisation :</w:t>
            </w:r>
          </w:p>
        </w:tc>
        <w:tc>
          <w:tcPr>
            <w:tcW w:w="5953" w:type="dxa"/>
          </w:tcPr>
          <w:p w14:paraId="03DD85A6" w14:textId="77777777" w:rsidR="005022E0" w:rsidRDefault="005022E0" w:rsidP="005022E0">
            <w:pPr>
              <w:widowControl/>
              <w:autoSpaceDE/>
              <w:autoSpaceDN/>
              <w:spacing w:after="120"/>
              <w:rPr>
                <w:rFonts w:asciiTheme="minorHAnsi" w:eastAsiaTheme="minorHAnsi" w:hAnsiTheme="minorHAnsi" w:cstheme="minorBidi"/>
                <w:color w:val="171717" w:themeColor="background2" w:themeShade="1A"/>
              </w:rPr>
            </w:pPr>
          </w:p>
        </w:tc>
      </w:tr>
      <w:tr w:rsidR="005022E0" w14:paraId="1F59B048" w14:textId="77777777" w:rsidTr="00C45CC2">
        <w:tc>
          <w:tcPr>
            <w:tcW w:w="3256" w:type="dxa"/>
          </w:tcPr>
          <w:p w14:paraId="5B76B62E" w14:textId="5C83B6E9" w:rsidR="005022E0" w:rsidRPr="00C45CC2" w:rsidRDefault="001944B0" w:rsidP="005022E0">
            <w:pPr>
              <w:widowControl/>
              <w:autoSpaceDE/>
              <w:autoSpaceDN/>
              <w:spacing w:after="120"/>
              <w:rPr>
                <w:rFonts w:asciiTheme="minorHAnsi" w:eastAsiaTheme="minorHAnsi" w:hAnsiTheme="minorHAnsi" w:cstheme="minorBidi"/>
                <w:b/>
                <w:bCs/>
                <w:color w:val="171717" w:themeColor="background2" w:themeShade="1A"/>
              </w:rPr>
            </w:pPr>
            <w:r w:rsidRPr="00C45CC2">
              <w:rPr>
                <w:rFonts w:asciiTheme="minorHAnsi" w:eastAsiaTheme="minorHAnsi" w:hAnsiTheme="minorHAnsi" w:cstheme="minorBidi"/>
                <w:b/>
                <w:bCs/>
                <w:color w:val="171717" w:themeColor="background2" w:themeShade="1A"/>
              </w:rPr>
              <w:t>Nombre de capsules / vidéos / épisodes réalisées :</w:t>
            </w:r>
          </w:p>
        </w:tc>
        <w:tc>
          <w:tcPr>
            <w:tcW w:w="5953" w:type="dxa"/>
          </w:tcPr>
          <w:p w14:paraId="7437E504" w14:textId="77777777" w:rsidR="005022E0" w:rsidRDefault="005022E0" w:rsidP="005022E0">
            <w:pPr>
              <w:widowControl/>
              <w:autoSpaceDE/>
              <w:autoSpaceDN/>
              <w:spacing w:after="120"/>
              <w:rPr>
                <w:rFonts w:asciiTheme="minorHAnsi" w:eastAsiaTheme="minorHAnsi" w:hAnsiTheme="minorHAnsi" w:cstheme="minorBidi"/>
                <w:color w:val="171717" w:themeColor="background2" w:themeShade="1A"/>
              </w:rPr>
            </w:pPr>
          </w:p>
        </w:tc>
      </w:tr>
      <w:tr w:rsidR="001944B0" w14:paraId="5726A2F7" w14:textId="77777777" w:rsidTr="00C45CC2">
        <w:tc>
          <w:tcPr>
            <w:tcW w:w="3256" w:type="dxa"/>
          </w:tcPr>
          <w:p w14:paraId="50B72619" w14:textId="2352AF8B" w:rsidR="001944B0" w:rsidRPr="00C45CC2" w:rsidRDefault="001944B0" w:rsidP="005022E0">
            <w:pPr>
              <w:widowControl/>
              <w:autoSpaceDE/>
              <w:autoSpaceDN/>
              <w:spacing w:after="120"/>
              <w:rPr>
                <w:rFonts w:asciiTheme="minorHAnsi" w:eastAsiaTheme="minorHAnsi" w:hAnsiTheme="minorHAnsi" w:cstheme="minorBidi"/>
                <w:b/>
                <w:bCs/>
                <w:color w:val="171717" w:themeColor="background2" w:themeShade="1A"/>
              </w:rPr>
            </w:pPr>
            <w:r w:rsidRPr="00C45CC2">
              <w:rPr>
                <w:rFonts w:asciiTheme="minorHAnsi" w:eastAsiaTheme="minorHAnsi" w:hAnsiTheme="minorHAnsi" w:cstheme="minorBidi"/>
                <w:b/>
                <w:bCs/>
                <w:color w:val="171717" w:themeColor="background2" w:themeShade="1A"/>
              </w:rPr>
              <w:t>Description détaillée des prestations réalisées :</w:t>
            </w:r>
          </w:p>
        </w:tc>
        <w:tc>
          <w:tcPr>
            <w:tcW w:w="5953" w:type="dxa"/>
          </w:tcPr>
          <w:p w14:paraId="1D3D63B4" w14:textId="77777777" w:rsidR="001944B0" w:rsidRDefault="001944B0" w:rsidP="005022E0">
            <w:pPr>
              <w:widowControl/>
              <w:autoSpaceDE/>
              <w:autoSpaceDN/>
              <w:spacing w:after="120"/>
              <w:rPr>
                <w:rFonts w:asciiTheme="minorHAnsi" w:eastAsiaTheme="minorHAnsi" w:hAnsiTheme="minorHAnsi" w:cstheme="minorBidi"/>
                <w:color w:val="171717" w:themeColor="background2" w:themeShade="1A"/>
              </w:rPr>
            </w:pPr>
          </w:p>
        </w:tc>
      </w:tr>
      <w:tr w:rsidR="001944B0" w14:paraId="630B226C" w14:textId="77777777" w:rsidTr="00C45CC2">
        <w:tc>
          <w:tcPr>
            <w:tcW w:w="3256" w:type="dxa"/>
          </w:tcPr>
          <w:p w14:paraId="7660B9CF" w14:textId="5FF05749" w:rsidR="001944B0" w:rsidRPr="00C45CC2" w:rsidRDefault="001944B0" w:rsidP="005022E0">
            <w:pPr>
              <w:widowControl/>
              <w:autoSpaceDE/>
              <w:autoSpaceDN/>
              <w:spacing w:after="120"/>
              <w:rPr>
                <w:rFonts w:asciiTheme="minorHAnsi" w:eastAsiaTheme="minorHAnsi" w:hAnsiTheme="minorHAnsi" w:cstheme="minorBidi"/>
                <w:b/>
                <w:bCs/>
                <w:color w:val="171717" w:themeColor="background2" w:themeShade="1A"/>
              </w:rPr>
            </w:pPr>
            <w:r w:rsidRPr="00C45CC2">
              <w:rPr>
                <w:rFonts w:asciiTheme="minorHAnsi" w:eastAsiaTheme="minorHAnsi" w:hAnsiTheme="minorHAnsi" w:cstheme="minorBidi"/>
                <w:b/>
                <w:bCs/>
                <w:color w:val="171717" w:themeColor="background2" w:themeShade="1A"/>
              </w:rPr>
              <w:t>Lien(s) accessibles vers la référence (capsules / vidéos / podcast) :</w:t>
            </w:r>
          </w:p>
        </w:tc>
        <w:tc>
          <w:tcPr>
            <w:tcW w:w="5953" w:type="dxa"/>
          </w:tcPr>
          <w:p w14:paraId="77C5318F" w14:textId="77777777" w:rsidR="001944B0" w:rsidRDefault="001944B0" w:rsidP="005022E0">
            <w:pPr>
              <w:widowControl/>
              <w:autoSpaceDE/>
              <w:autoSpaceDN/>
              <w:spacing w:after="120"/>
              <w:rPr>
                <w:rFonts w:asciiTheme="minorHAnsi" w:eastAsiaTheme="minorHAnsi" w:hAnsiTheme="minorHAnsi" w:cstheme="minorBidi"/>
                <w:color w:val="171717" w:themeColor="background2" w:themeShade="1A"/>
              </w:rPr>
            </w:pPr>
          </w:p>
        </w:tc>
      </w:tr>
      <w:tr w:rsidR="001944B0" w14:paraId="71949D19" w14:textId="77777777" w:rsidTr="00C45CC2">
        <w:tc>
          <w:tcPr>
            <w:tcW w:w="3256" w:type="dxa"/>
          </w:tcPr>
          <w:p w14:paraId="2A68B984" w14:textId="368FDA4A" w:rsidR="001944B0" w:rsidRPr="00C45CC2" w:rsidRDefault="001944B0" w:rsidP="005022E0">
            <w:pPr>
              <w:widowControl/>
              <w:autoSpaceDE/>
              <w:autoSpaceDN/>
              <w:spacing w:after="120"/>
              <w:rPr>
                <w:rFonts w:asciiTheme="minorHAnsi" w:eastAsiaTheme="minorHAnsi" w:hAnsiTheme="minorHAnsi" w:cstheme="minorBidi"/>
                <w:b/>
                <w:bCs/>
                <w:color w:val="171717" w:themeColor="background2" w:themeShade="1A"/>
              </w:rPr>
            </w:pPr>
            <w:r w:rsidRPr="00C45CC2">
              <w:rPr>
                <w:rFonts w:asciiTheme="minorHAnsi" w:eastAsiaTheme="minorHAnsi" w:hAnsiTheme="minorHAnsi" w:cstheme="minorBidi"/>
                <w:b/>
                <w:bCs/>
                <w:color w:val="171717" w:themeColor="background2" w:themeShade="1A"/>
              </w:rPr>
              <w:t>Contacts et coordonnées :</w:t>
            </w:r>
          </w:p>
        </w:tc>
        <w:tc>
          <w:tcPr>
            <w:tcW w:w="5953" w:type="dxa"/>
          </w:tcPr>
          <w:p w14:paraId="0EA1D5D2" w14:textId="77777777" w:rsidR="001944B0" w:rsidRDefault="001944B0" w:rsidP="005022E0">
            <w:pPr>
              <w:widowControl/>
              <w:autoSpaceDE/>
              <w:autoSpaceDN/>
              <w:spacing w:after="120"/>
              <w:rPr>
                <w:rFonts w:asciiTheme="minorHAnsi" w:eastAsiaTheme="minorHAnsi" w:hAnsiTheme="minorHAnsi" w:cstheme="minorBidi"/>
                <w:color w:val="171717" w:themeColor="background2" w:themeShade="1A"/>
              </w:rPr>
            </w:pPr>
          </w:p>
        </w:tc>
      </w:tr>
    </w:tbl>
    <w:p w14:paraId="4B89DD74" w14:textId="4993133C" w:rsidR="005022E0" w:rsidRPr="00C45CC2" w:rsidRDefault="00354870" w:rsidP="005022E0">
      <w:pPr>
        <w:widowControl/>
        <w:autoSpaceDE/>
        <w:autoSpaceDN/>
        <w:spacing w:after="120"/>
        <w:rPr>
          <w:rFonts w:asciiTheme="minorHAnsi" w:eastAsiaTheme="minorHAnsi" w:hAnsiTheme="minorHAnsi" w:cstheme="minorBidi"/>
          <w:i/>
          <w:iCs/>
          <w:color w:val="171717" w:themeColor="background2" w:themeShade="1A"/>
        </w:rPr>
      </w:pPr>
      <w:r w:rsidRPr="00C45CC2">
        <w:rPr>
          <w:rFonts w:asciiTheme="minorHAnsi" w:eastAsiaTheme="minorHAnsi" w:hAnsiTheme="minorHAnsi" w:cstheme="minorBidi"/>
          <w:i/>
          <w:iCs/>
          <w:color w:val="171717" w:themeColor="background2" w:themeShade="1A"/>
        </w:rPr>
        <w:t>(Une fiche par référence, ajouter autant de fiches que nécessaire)</w:t>
      </w:r>
    </w:p>
    <w:p w14:paraId="77516A6F" w14:textId="77777777" w:rsidR="005022E0" w:rsidRDefault="005022E0" w:rsidP="005022E0">
      <w:pPr>
        <w:widowControl/>
        <w:autoSpaceDE/>
        <w:autoSpaceDN/>
        <w:spacing w:after="120"/>
        <w:rPr>
          <w:rFonts w:asciiTheme="minorHAnsi" w:eastAsiaTheme="minorHAnsi" w:hAnsiTheme="minorHAnsi" w:cstheme="minorBidi"/>
          <w:color w:val="171717" w:themeColor="background2" w:themeShade="1A"/>
        </w:rPr>
      </w:pPr>
    </w:p>
    <w:p w14:paraId="534F9785" w14:textId="39D27964" w:rsidR="001944B0" w:rsidRDefault="001944B0" w:rsidP="005022E0">
      <w:pPr>
        <w:widowControl/>
        <w:autoSpaceDE/>
        <w:autoSpaceDN/>
        <w:spacing w:after="120"/>
        <w:rPr>
          <w:rFonts w:asciiTheme="minorHAnsi" w:eastAsiaTheme="minorHAnsi" w:hAnsiTheme="minorHAnsi" w:cstheme="minorBidi"/>
          <w:color w:val="171717" w:themeColor="background2" w:themeShade="1A"/>
        </w:rPr>
      </w:pPr>
    </w:p>
    <w:p w14:paraId="5A87CBD7" w14:textId="77777777" w:rsidR="001944B0" w:rsidRDefault="001944B0">
      <w:pPr>
        <w:widowControl/>
        <w:autoSpaceDE/>
        <w:autoSpaceDN/>
        <w:spacing w:after="160" w:line="259" w:lineRule="auto"/>
        <w:rPr>
          <w:rFonts w:asciiTheme="minorHAnsi" w:eastAsiaTheme="minorHAnsi" w:hAnsiTheme="minorHAnsi" w:cstheme="minorBidi"/>
          <w:color w:val="171717" w:themeColor="background2" w:themeShade="1A"/>
        </w:rPr>
      </w:pPr>
      <w:r>
        <w:rPr>
          <w:rFonts w:asciiTheme="minorHAnsi" w:eastAsiaTheme="minorHAnsi" w:hAnsiTheme="minorHAnsi" w:cstheme="minorBidi"/>
          <w:color w:val="171717" w:themeColor="background2" w:themeShade="1A"/>
        </w:rPr>
        <w:br w:type="page"/>
      </w:r>
    </w:p>
    <w:p w14:paraId="63426B6B" w14:textId="77777777" w:rsidR="00354870" w:rsidRDefault="00354870" w:rsidP="00354870">
      <w:pPr>
        <w:widowControl/>
        <w:autoSpaceDE/>
        <w:autoSpaceDN/>
        <w:spacing w:after="120"/>
        <w:rPr>
          <w:rFonts w:asciiTheme="minorHAnsi" w:eastAsiaTheme="minorHAnsi" w:hAnsiTheme="minorHAnsi" w:cstheme="minorBidi"/>
          <w:b/>
          <w:bCs/>
          <w:color w:val="05ADA0"/>
          <w:spacing w:val="20"/>
          <w:sz w:val="36"/>
          <w:szCs w:val="36"/>
        </w:rPr>
      </w:pPr>
    </w:p>
    <w:p w14:paraId="061FDA37" w14:textId="28A90D6F" w:rsidR="00354870" w:rsidRDefault="00354870" w:rsidP="00354870">
      <w:pPr>
        <w:widowControl/>
        <w:autoSpaceDE/>
        <w:autoSpaceDN/>
        <w:spacing w:after="120"/>
        <w:jc w:val="center"/>
        <w:rPr>
          <w:rFonts w:asciiTheme="minorHAnsi" w:eastAsiaTheme="minorHAnsi" w:hAnsiTheme="minorHAnsi" w:cstheme="minorBidi"/>
          <w:b/>
          <w:bCs/>
          <w:color w:val="05ADA0"/>
          <w:spacing w:val="20"/>
          <w:sz w:val="36"/>
          <w:szCs w:val="36"/>
        </w:rPr>
      </w:pPr>
      <w:r w:rsidRPr="00902A1C">
        <w:rPr>
          <w:rFonts w:asciiTheme="minorHAnsi" w:eastAsiaTheme="minorHAnsi" w:hAnsiTheme="minorHAnsi" w:cstheme="minorBidi"/>
          <w:b/>
          <w:bCs/>
          <w:color w:val="05ADA0"/>
          <w:spacing w:val="20"/>
          <w:sz w:val="36"/>
          <w:szCs w:val="36"/>
        </w:rPr>
        <w:t xml:space="preserve">Annexe </w:t>
      </w:r>
      <w:r>
        <w:rPr>
          <w:rFonts w:asciiTheme="minorHAnsi" w:eastAsiaTheme="minorHAnsi" w:hAnsiTheme="minorHAnsi" w:cstheme="minorBidi"/>
          <w:b/>
          <w:bCs/>
          <w:color w:val="05ADA0"/>
          <w:spacing w:val="20"/>
          <w:sz w:val="36"/>
          <w:szCs w:val="36"/>
        </w:rPr>
        <w:t>2 : Equipe intervenante – LOTS 1, 2 et 3</w:t>
      </w:r>
    </w:p>
    <w:p w14:paraId="0F032A81" w14:textId="77777777" w:rsidR="00354870" w:rsidRDefault="00354870" w:rsidP="00354870">
      <w:pPr>
        <w:widowControl/>
        <w:autoSpaceDE/>
        <w:autoSpaceDN/>
        <w:spacing w:after="120"/>
        <w:rPr>
          <w:rFonts w:asciiTheme="minorHAnsi" w:eastAsiaTheme="minorHAnsi" w:hAnsiTheme="minorHAnsi" w:cstheme="minorBidi"/>
          <w:color w:val="171717" w:themeColor="background2" w:themeShade="1A"/>
          <w:sz w:val="32"/>
          <w:szCs w:val="32"/>
        </w:rPr>
      </w:pPr>
    </w:p>
    <w:p w14:paraId="07824506" w14:textId="77777777" w:rsidR="00354870" w:rsidRPr="00B25B5F" w:rsidRDefault="00354870" w:rsidP="00354870">
      <w:pPr>
        <w:widowControl/>
        <w:autoSpaceDE/>
        <w:autoSpaceDN/>
        <w:spacing w:after="120"/>
        <w:rPr>
          <w:rFonts w:asciiTheme="minorHAnsi" w:eastAsiaTheme="minorHAnsi" w:hAnsiTheme="minorHAnsi" w:cstheme="minorBidi"/>
          <w:color w:val="171717" w:themeColor="background2" w:themeShade="1A"/>
          <w:sz w:val="32"/>
          <w:szCs w:val="32"/>
        </w:rPr>
      </w:pPr>
      <w:r w:rsidRPr="00B25B5F">
        <w:rPr>
          <w:rFonts w:asciiTheme="minorHAnsi" w:eastAsiaTheme="minorHAnsi" w:hAnsiTheme="minorHAnsi" w:cstheme="minorBidi"/>
          <w:color w:val="171717" w:themeColor="background2" w:themeShade="1A"/>
          <w:sz w:val="32"/>
          <w:szCs w:val="32"/>
        </w:rPr>
        <w:t xml:space="preserve">LOT N° : </w:t>
      </w:r>
      <w:r>
        <w:rPr>
          <w:rFonts w:asciiTheme="minorHAnsi" w:eastAsiaTheme="minorHAnsi" w:hAnsiTheme="minorHAnsi" w:cstheme="minorBidi"/>
          <w:color w:val="171717" w:themeColor="background2" w:themeShade="1A"/>
          <w:sz w:val="32"/>
          <w:szCs w:val="32"/>
        </w:rPr>
        <w:t>……</w:t>
      </w:r>
    </w:p>
    <w:tbl>
      <w:tblPr>
        <w:tblStyle w:val="Grilledetableauclaire"/>
        <w:tblW w:w="0" w:type="auto"/>
        <w:tblCellMar>
          <w:top w:w="57" w:type="dxa"/>
          <w:left w:w="57" w:type="dxa"/>
          <w:bottom w:w="57" w:type="dxa"/>
          <w:right w:w="57" w:type="dxa"/>
        </w:tblCellMar>
        <w:tblLook w:val="04A0" w:firstRow="1" w:lastRow="0" w:firstColumn="1" w:lastColumn="0" w:noHBand="0" w:noVBand="1"/>
      </w:tblPr>
      <w:tblGrid>
        <w:gridCol w:w="3165"/>
        <w:gridCol w:w="3066"/>
        <w:gridCol w:w="2947"/>
      </w:tblGrid>
      <w:tr w:rsidR="00354870" w:rsidRPr="00902A1C" w14:paraId="75604586" w14:textId="77777777" w:rsidTr="00DE77FE">
        <w:tc>
          <w:tcPr>
            <w:tcW w:w="3165" w:type="dxa"/>
            <w:shd w:val="clear" w:color="auto" w:fill="05ADA0"/>
            <w:hideMark/>
          </w:tcPr>
          <w:p w14:paraId="2B9EA676" w14:textId="77777777" w:rsidR="00354870" w:rsidRPr="00902A1C" w:rsidRDefault="00354870" w:rsidP="00DE77FE">
            <w:pPr>
              <w:jc w:val="center"/>
              <w:rPr>
                <w:b/>
                <w:bCs/>
                <w:color w:val="FFFFFF" w:themeColor="background1"/>
              </w:rPr>
            </w:pPr>
            <w:r>
              <w:rPr>
                <w:b/>
                <w:bCs/>
                <w:color w:val="FFFFFF" w:themeColor="background1"/>
              </w:rPr>
              <w:t>Prénom et nom</w:t>
            </w:r>
          </w:p>
        </w:tc>
        <w:tc>
          <w:tcPr>
            <w:tcW w:w="3066" w:type="dxa"/>
            <w:shd w:val="clear" w:color="auto" w:fill="05ADA0"/>
            <w:hideMark/>
          </w:tcPr>
          <w:p w14:paraId="0064C7F3" w14:textId="77777777" w:rsidR="00354870" w:rsidRPr="00902A1C" w:rsidRDefault="00354870" w:rsidP="00DE77FE">
            <w:pPr>
              <w:jc w:val="center"/>
              <w:rPr>
                <w:b/>
                <w:bCs/>
                <w:color w:val="FFFFFF" w:themeColor="background1"/>
              </w:rPr>
            </w:pPr>
            <w:r>
              <w:rPr>
                <w:b/>
                <w:bCs/>
                <w:color w:val="FFFFFF" w:themeColor="background1"/>
              </w:rPr>
              <w:t>Rôle dans l’équipe proposée</w:t>
            </w:r>
          </w:p>
        </w:tc>
        <w:tc>
          <w:tcPr>
            <w:tcW w:w="2947" w:type="dxa"/>
            <w:shd w:val="clear" w:color="auto" w:fill="05ADA0"/>
          </w:tcPr>
          <w:p w14:paraId="355768E7" w14:textId="394CB7D7" w:rsidR="00354870" w:rsidRDefault="00354870" w:rsidP="00DE77FE">
            <w:pPr>
              <w:jc w:val="center"/>
              <w:rPr>
                <w:b/>
                <w:bCs/>
                <w:color w:val="FFFFFF" w:themeColor="background1"/>
              </w:rPr>
            </w:pPr>
            <w:r>
              <w:rPr>
                <w:b/>
                <w:bCs/>
                <w:color w:val="FFFFFF" w:themeColor="background1"/>
              </w:rPr>
              <w:t>Lien vers portefolio</w:t>
            </w:r>
            <w:r w:rsidR="003F1757">
              <w:rPr>
                <w:b/>
                <w:bCs/>
                <w:color w:val="FFFFFF" w:themeColor="background1"/>
              </w:rPr>
              <w:t xml:space="preserve"> </w:t>
            </w:r>
            <w:r w:rsidR="003F1757">
              <w:rPr>
                <w:b/>
                <w:bCs/>
                <w:color w:val="FFFFFF" w:themeColor="background1"/>
              </w:rPr>
              <w:br/>
              <w:t>si disponible</w:t>
            </w:r>
          </w:p>
        </w:tc>
      </w:tr>
      <w:tr w:rsidR="00354870" w:rsidRPr="00902A1C" w14:paraId="2E7A9DF5" w14:textId="77777777" w:rsidTr="00DE77FE">
        <w:tc>
          <w:tcPr>
            <w:tcW w:w="3165" w:type="dxa"/>
            <w:vAlign w:val="center"/>
          </w:tcPr>
          <w:p w14:paraId="4D2FA9F6" w14:textId="77777777" w:rsidR="00354870" w:rsidRPr="00266817" w:rsidRDefault="00354870" w:rsidP="00DE77FE">
            <w:pPr>
              <w:widowControl/>
              <w:autoSpaceDE/>
              <w:autoSpaceDN/>
              <w:spacing w:after="120"/>
            </w:pPr>
          </w:p>
        </w:tc>
        <w:tc>
          <w:tcPr>
            <w:tcW w:w="3066" w:type="dxa"/>
          </w:tcPr>
          <w:p w14:paraId="38981D42" w14:textId="77777777" w:rsidR="00354870" w:rsidRDefault="00354870" w:rsidP="00DE77FE">
            <w:pPr>
              <w:widowControl/>
              <w:autoSpaceDE/>
              <w:autoSpaceDN/>
              <w:spacing w:after="120"/>
            </w:pPr>
          </w:p>
        </w:tc>
        <w:tc>
          <w:tcPr>
            <w:tcW w:w="2947" w:type="dxa"/>
          </w:tcPr>
          <w:p w14:paraId="3EA72D1E" w14:textId="77777777" w:rsidR="00354870" w:rsidRDefault="00354870" w:rsidP="00DE77FE">
            <w:pPr>
              <w:widowControl/>
              <w:autoSpaceDE/>
              <w:autoSpaceDN/>
              <w:spacing w:after="120"/>
            </w:pPr>
          </w:p>
        </w:tc>
      </w:tr>
      <w:tr w:rsidR="00354870" w:rsidRPr="00902A1C" w14:paraId="68445B95" w14:textId="77777777" w:rsidTr="00DE77FE">
        <w:tc>
          <w:tcPr>
            <w:tcW w:w="3165" w:type="dxa"/>
            <w:vAlign w:val="center"/>
          </w:tcPr>
          <w:p w14:paraId="310A937A" w14:textId="77777777" w:rsidR="00354870" w:rsidRPr="00266817" w:rsidRDefault="00354870" w:rsidP="00DE77FE">
            <w:pPr>
              <w:widowControl/>
              <w:autoSpaceDE/>
              <w:autoSpaceDN/>
              <w:spacing w:after="120"/>
            </w:pPr>
          </w:p>
        </w:tc>
        <w:tc>
          <w:tcPr>
            <w:tcW w:w="3066" w:type="dxa"/>
          </w:tcPr>
          <w:p w14:paraId="7DC87021" w14:textId="77777777" w:rsidR="00354870" w:rsidRDefault="00354870" w:rsidP="00DE77FE">
            <w:pPr>
              <w:widowControl/>
              <w:autoSpaceDE/>
              <w:autoSpaceDN/>
              <w:spacing w:after="120"/>
            </w:pPr>
          </w:p>
        </w:tc>
        <w:tc>
          <w:tcPr>
            <w:tcW w:w="2947" w:type="dxa"/>
          </w:tcPr>
          <w:p w14:paraId="0D82A6C4" w14:textId="77777777" w:rsidR="00354870" w:rsidRDefault="00354870" w:rsidP="00DE77FE">
            <w:pPr>
              <w:widowControl/>
              <w:autoSpaceDE/>
              <w:autoSpaceDN/>
              <w:spacing w:after="120"/>
            </w:pPr>
          </w:p>
        </w:tc>
      </w:tr>
      <w:tr w:rsidR="00354870" w:rsidRPr="00902A1C" w14:paraId="3D1409A9" w14:textId="77777777" w:rsidTr="00DE77FE">
        <w:tc>
          <w:tcPr>
            <w:tcW w:w="3165" w:type="dxa"/>
            <w:vAlign w:val="center"/>
          </w:tcPr>
          <w:p w14:paraId="217A4DAE" w14:textId="77777777" w:rsidR="00354870" w:rsidRPr="00266817" w:rsidRDefault="00354870" w:rsidP="00DE77FE">
            <w:pPr>
              <w:widowControl/>
              <w:autoSpaceDE/>
              <w:autoSpaceDN/>
              <w:spacing w:after="120"/>
            </w:pPr>
          </w:p>
        </w:tc>
        <w:tc>
          <w:tcPr>
            <w:tcW w:w="3066" w:type="dxa"/>
          </w:tcPr>
          <w:p w14:paraId="6C02CAEC" w14:textId="77777777" w:rsidR="00354870" w:rsidRDefault="00354870" w:rsidP="00DE77FE">
            <w:pPr>
              <w:widowControl/>
              <w:autoSpaceDE/>
              <w:autoSpaceDN/>
              <w:spacing w:after="120"/>
            </w:pPr>
          </w:p>
        </w:tc>
        <w:tc>
          <w:tcPr>
            <w:tcW w:w="2947" w:type="dxa"/>
          </w:tcPr>
          <w:p w14:paraId="422FC136" w14:textId="77777777" w:rsidR="00354870" w:rsidRDefault="00354870" w:rsidP="00DE77FE">
            <w:pPr>
              <w:widowControl/>
              <w:autoSpaceDE/>
              <w:autoSpaceDN/>
              <w:spacing w:after="120"/>
            </w:pPr>
          </w:p>
        </w:tc>
      </w:tr>
      <w:tr w:rsidR="00354870" w:rsidRPr="00902A1C" w14:paraId="686F5799" w14:textId="77777777" w:rsidTr="00DE77FE">
        <w:tc>
          <w:tcPr>
            <w:tcW w:w="3165" w:type="dxa"/>
            <w:vAlign w:val="center"/>
          </w:tcPr>
          <w:p w14:paraId="44C37874" w14:textId="77777777" w:rsidR="00354870" w:rsidRPr="00266817" w:rsidRDefault="00354870" w:rsidP="00DE77FE">
            <w:pPr>
              <w:widowControl/>
              <w:autoSpaceDE/>
              <w:autoSpaceDN/>
              <w:spacing w:after="120"/>
            </w:pPr>
          </w:p>
        </w:tc>
        <w:tc>
          <w:tcPr>
            <w:tcW w:w="3066" w:type="dxa"/>
          </w:tcPr>
          <w:p w14:paraId="19F0CEBD" w14:textId="77777777" w:rsidR="00354870" w:rsidRDefault="00354870" w:rsidP="00DE77FE">
            <w:pPr>
              <w:widowControl/>
              <w:autoSpaceDE/>
              <w:autoSpaceDN/>
              <w:spacing w:after="120"/>
            </w:pPr>
          </w:p>
        </w:tc>
        <w:tc>
          <w:tcPr>
            <w:tcW w:w="2947" w:type="dxa"/>
          </w:tcPr>
          <w:p w14:paraId="4637DEE8" w14:textId="77777777" w:rsidR="00354870" w:rsidRDefault="00354870" w:rsidP="00DE77FE">
            <w:pPr>
              <w:widowControl/>
              <w:autoSpaceDE/>
              <w:autoSpaceDN/>
              <w:spacing w:after="120"/>
            </w:pPr>
          </w:p>
        </w:tc>
      </w:tr>
      <w:tr w:rsidR="00354870" w:rsidRPr="00902A1C" w14:paraId="5E4E20F2" w14:textId="77777777" w:rsidTr="00DE77FE">
        <w:tc>
          <w:tcPr>
            <w:tcW w:w="3165" w:type="dxa"/>
            <w:vAlign w:val="center"/>
          </w:tcPr>
          <w:p w14:paraId="12808950" w14:textId="77777777" w:rsidR="00354870" w:rsidRPr="00266817" w:rsidRDefault="00354870" w:rsidP="00DE77FE">
            <w:pPr>
              <w:widowControl/>
              <w:autoSpaceDE/>
              <w:autoSpaceDN/>
              <w:spacing w:after="120"/>
            </w:pPr>
          </w:p>
        </w:tc>
        <w:tc>
          <w:tcPr>
            <w:tcW w:w="3066" w:type="dxa"/>
          </w:tcPr>
          <w:p w14:paraId="682077C9" w14:textId="77777777" w:rsidR="00354870" w:rsidRDefault="00354870" w:rsidP="00DE77FE">
            <w:pPr>
              <w:widowControl/>
              <w:autoSpaceDE/>
              <w:autoSpaceDN/>
              <w:spacing w:after="120"/>
            </w:pPr>
          </w:p>
        </w:tc>
        <w:tc>
          <w:tcPr>
            <w:tcW w:w="2947" w:type="dxa"/>
          </w:tcPr>
          <w:p w14:paraId="40A03CED" w14:textId="77777777" w:rsidR="00354870" w:rsidRDefault="00354870" w:rsidP="00DE77FE">
            <w:pPr>
              <w:widowControl/>
              <w:autoSpaceDE/>
              <w:autoSpaceDN/>
              <w:spacing w:after="120"/>
            </w:pPr>
          </w:p>
        </w:tc>
      </w:tr>
      <w:tr w:rsidR="00354870" w:rsidRPr="00902A1C" w14:paraId="2BA2073A" w14:textId="77777777" w:rsidTr="00DE77FE">
        <w:tc>
          <w:tcPr>
            <w:tcW w:w="3165" w:type="dxa"/>
            <w:vAlign w:val="center"/>
          </w:tcPr>
          <w:p w14:paraId="7652BD60" w14:textId="77777777" w:rsidR="00354870" w:rsidRPr="00266817" w:rsidRDefault="00354870" w:rsidP="00DE77FE">
            <w:pPr>
              <w:widowControl/>
              <w:autoSpaceDE/>
              <w:autoSpaceDN/>
              <w:spacing w:after="120"/>
            </w:pPr>
          </w:p>
        </w:tc>
        <w:tc>
          <w:tcPr>
            <w:tcW w:w="3066" w:type="dxa"/>
          </w:tcPr>
          <w:p w14:paraId="5F38076E" w14:textId="77777777" w:rsidR="00354870" w:rsidRDefault="00354870" w:rsidP="00DE77FE">
            <w:pPr>
              <w:widowControl/>
              <w:autoSpaceDE/>
              <w:autoSpaceDN/>
              <w:spacing w:after="120"/>
            </w:pPr>
          </w:p>
        </w:tc>
        <w:tc>
          <w:tcPr>
            <w:tcW w:w="2947" w:type="dxa"/>
          </w:tcPr>
          <w:p w14:paraId="0381F509" w14:textId="77777777" w:rsidR="00354870" w:rsidRDefault="00354870" w:rsidP="00DE77FE">
            <w:pPr>
              <w:widowControl/>
              <w:autoSpaceDE/>
              <w:autoSpaceDN/>
              <w:spacing w:after="120"/>
            </w:pPr>
          </w:p>
        </w:tc>
      </w:tr>
      <w:tr w:rsidR="00354870" w:rsidRPr="00902A1C" w14:paraId="31E04688" w14:textId="77777777" w:rsidTr="00DE77FE">
        <w:tc>
          <w:tcPr>
            <w:tcW w:w="3165" w:type="dxa"/>
            <w:vAlign w:val="center"/>
          </w:tcPr>
          <w:p w14:paraId="01FC1550" w14:textId="77777777" w:rsidR="00354870" w:rsidRPr="00266817" w:rsidRDefault="00354870" w:rsidP="00DE77FE">
            <w:pPr>
              <w:widowControl/>
              <w:autoSpaceDE/>
              <w:autoSpaceDN/>
              <w:spacing w:after="120"/>
            </w:pPr>
          </w:p>
        </w:tc>
        <w:tc>
          <w:tcPr>
            <w:tcW w:w="3066" w:type="dxa"/>
          </w:tcPr>
          <w:p w14:paraId="3ECA5E5A" w14:textId="77777777" w:rsidR="00354870" w:rsidRDefault="00354870" w:rsidP="00DE77FE">
            <w:pPr>
              <w:widowControl/>
              <w:autoSpaceDE/>
              <w:autoSpaceDN/>
              <w:spacing w:after="120"/>
            </w:pPr>
          </w:p>
        </w:tc>
        <w:tc>
          <w:tcPr>
            <w:tcW w:w="2947" w:type="dxa"/>
          </w:tcPr>
          <w:p w14:paraId="749276B0" w14:textId="77777777" w:rsidR="00354870" w:rsidRDefault="00354870" w:rsidP="00DE77FE">
            <w:pPr>
              <w:widowControl/>
              <w:autoSpaceDE/>
              <w:autoSpaceDN/>
              <w:spacing w:after="120"/>
            </w:pPr>
          </w:p>
        </w:tc>
      </w:tr>
    </w:tbl>
    <w:p w14:paraId="6B6C6807" w14:textId="77777777" w:rsidR="00354870" w:rsidRPr="00B25B5F" w:rsidRDefault="00354870" w:rsidP="00354870">
      <w:pPr>
        <w:widowControl/>
        <w:autoSpaceDE/>
        <w:autoSpaceDN/>
        <w:spacing w:after="120"/>
        <w:rPr>
          <w:rFonts w:asciiTheme="minorHAnsi" w:eastAsiaTheme="minorHAnsi" w:hAnsiTheme="minorHAnsi" w:cstheme="minorBidi"/>
          <w:i/>
          <w:iCs/>
          <w:color w:val="171717" w:themeColor="background2" w:themeShade="1A"/>
        </w:rPr>
      </w:pPr>
      <w:r w:rsidRPr="00B25B5F">
        <w:rPr>
          <w:rFonts w:asciiTheme="minorHAnsi" w:eastAsiaTheme="minorHAnsi" w:hAnsiTheme="minorHAnsi" w:cstheme="minorBidi"/>
          <w:i/>
          <w:iCs/>
          <w:color w:val="171717" w:themeColor="background2" w:themeShade="1A"/>
        </w:rPr>
        <w:t>(Ajouter autant de lignes que nécessaire)</w:t>
      </w:r>
    </w:p>
    <w:p w14:paraId="03FEAE58" w14:textId="77777777" w:rsidR="00354870" w:rsidRDefault="00354870" w:rsidP="00354870">
      <w:pPr>
        <w:widowControl/>
        <w:autoSpaceDE/>
        <w:autoSpaceDN/>
        <w:spacing w:after="120"/>
        <w:rPr>
          <w:rFonts w:asciiTheme="minorHAnsi" w:eastAsiaTheme="minorHAnsi" w:hAnsiTheme="minorHAnsi" w:cstheme="minorBidi"/>
          <w:color w:val="171717" w:themeColor="background2" w:themeShade="1A"/>
        </w:rPr>
      </w:pPr>
    </w:p>
    <w:p w14:paraId="5C731EC3" w14:textId="13BC2C6D" w:rsidR="00354870" w:rsidRDefault="00354870">
      <w:pPr>
        <w:widowControl/>
        <w:autoSpaceDE/>
        <w:autoSpaceDN/>
        <w:spacing w:after="160" w:line="259" w:lineRule="auto"/>
        <w:rPr>
          <w:rFonts w:asciiTheme="minorHAnsi" w:eastAsiaTheme="minorHAnsi" w:hAnsiTheme="minorHAnsi" w:cstheme="minorBidi"/>
          <w:color w:val="171717" w:themeColor="background2" w:themeShade="1A"/>
        </w:rPr>
      </w:pPr>
      <w:r>
        <w:rPr>
          <w:rFonts w:asciiTheme="minorHAnsi" w:eastAsiaTheme="minorHAnsi" w:hAnsiTheme="minorHAnsi" w:cstheme="minorBidi"/>
          <w:color w:val="171717" w:themeColor="background2" w:themeShade="1A"/>
        </w:rPr>
        <w:br w:type="page"/>
      </w:r>
    </w:p>
    <w:p w14:paraId="3500FE2E" w14:textId="77777777" w:rsidR="00354870" w:rsidRDefault="00354870" w:rsidP="00354870">
      <w:pPr>
        <w:widowControl/>
        <w:autoSpaceDE/>
        <w:autoSpaceDN/>
        <w:spacing w:after="120"/>
        <w:rPr>
          <w:rFonts w:asciiTheme="minorHAnsi" w:eastAsiaTheme="minorHAnsi" w:hAnsiTheme="minorHAnsi" w:cstheme="minorBidi"/>
          <w:color w:val="171717" w:themeColor="background2" w:themeShade="1A"/>
        </w:rPr>
      </w:pPr>
    </w:p>
    <w:p w14:paraId="09D63EA0" w14:textId="5136B1AC" w:rsidR="00354870" w:rsidRDefault="00354870" w:rsidP="00354870">
      <w:pPr>
        <w:widowControl/>
        <w:autoSpaceDE/>
        <w:autoSpaceDN/>
        <w:spacing w:after="120"/>
        <w:jc w:val="center"/>
        <w:rPr>
          <w:rFonts w:asciiTheme="minorHAnsi" w:eastAsiaTheme="minorHAnsi" w:hAnsiTheme="minorHAnsi" w:cstheme="minorBidi"/>
          <w:b/>
          <w:bCs/>
          <w:color w:val="05ADA0"/>
          <w:spacing w:val="20"/>
          <w:sz w:val="36"/>
          <w:szCs w:val="36"/>
        </w:rPr>
      </w:pPr>
      <w:r w:rsidRPr="00902A1C">
        <w:rPr>
          <w:rFonts w:asciiTheme="minorHAnsi" w:eastAsiaTheme="minorHAnsi" w:hAnsiTheme="minorHAnsi" w:cstheme="minorBidi"/>
          <w:b/>
          <w:bCs/>
          <w:color w:val="05ADA0"/>
          <w:spacing w:val="20"/>
          <w:sz w:val="36"/>
          <w:szCs w:val="36"/>
        </w:rPr>
        <w:t xml:space="preserve">Annexe </w:t>
      </w:r>
      <w:r>
        <w:rPr>
          <w:rFonts w:asciiTheme="minorHAnsi" w:eastAsiaTheme="minorHAnsi" w:hAnsiTheme="minorHAnsi" w:cstheme="minorBidi"/>
          <w:b/>
          <w:bCs/>
          <w:color w:val="05ADA0"/>
          <w:spacing w:val="20"/>
          <w:sz w:val="36"/>
          <w:szCs w:val="36"/>
        </w:rPr>
        <w:t>3 : Liste détaillée du matériel – LOTS 2 et 3</w:t>
      </w:r>
    </w:p>
    <w:p w14:paraId="0DE6E46A" w14:textId="77777777" w:rsidR="00354870" w:rsidRDefault="00354870" w:rsidP="00354870">
      <w:pPr>
        <w:widowControl/>
        <w:autoSpaceDE/>
        <w:autoSpaceDN/>
        <w:spacing w:after="120"/>
        <w:rPr>
          <w:rFonts w:asciiTheme="minorHAnsi" w:eastAsiaTheme="minorHAnsi" w:hAnsiTheme="minorHAnsi" w:cstheme="minorBidi"/>
          <w:color w:val="171717" w:themeColor="background2" w:themeShade="1A"/>
          <w:sz w:val="32"/>
          <w:szCs w:val="32"/>
        </w:rPr>
      </w:pPr>
    </w:p>
    <w:p w14:paraId="6DD55F57" w14:textId="77777777" w:rsidR="00354870" w:rsidRPr="00B25B5F" w:rsidRDefault="00354870" w:rsidP="00354870">
      <w:pPr>
        <w:widowControl/>
        <w:autoSpaceDE/>
        <w:autoSpaceDN/>
        <w:spacing w:after="120"/>
        <w:rPr>
          <w:rFonts w:asciiTheme="minorHAnsi" w:eastAsiaTheme="minorHAnsi" w:hAnsiTheme="minorHAnsi" w:cstheme="minorBidi"/>
          <w:color w:val="171717" w:themeColor="background2" w:themeShade="1A"/>
          <w:sz w:val="32"/>
          <w:szCs w:val="32"/>
        </w:rPr>
      </w:pPr>
      <w:r w:rsidRPr="00B25B5F">
        <w:rPr>
          <w:rFonts w:asciiTheme="minorHAnsi" w:eastAsiaTheme="minorHAnsi" w:hAnsiTheme="minorHAnsi" w:cstheme="minorBidi"/>
          <w:color w:val="171717" w:themeColor="background2" w:themeShade="1A"/>
          <w:sz w:val="32"/>
          <w:szCs w:val="32"/>
        </w:rPr>
        <w:t xml:space="preserve">LOT N° : </w:t>
      </w:r>
      <w:r>
        <w:rPr>
          <w:rFonts w:asciiTheme="minorHAnsi" w:eastAsiaTheme="minorHAnsi" w:hAnsiTheme="minorHAnsi" w:cstheme="minorBidi"/>
          <w:color w:val="171717" w:themeColor="background2" w:themeShade="1A"/>
          <w:sz w:val="32"/>
          <w:szCs w:val="32"/>
        </w:rPr>
        <w:t>……</w:t>
      </w:r>
    </w:p>
    <w:tbl>
      <w:tblPr>
        <w:tblStyle w:val="Grilledetableauclaire"/>
        <w:tblW w:w="0" w:type="auto"/>
        <w:tblCellMar>
          <w:top w:w="57" w:type="dxa"/>
          <w:left w:w="57" w:type="dxa"/>
          <w:bottom w:w="57" w:type="dxa"/>
          <w:right w:w="57" w:type="dxa"/>
        </w:tblCellMar>
        <w:tblLook w:val="04A0" w:firstRow="1" w:lastRow="0" w:firstColumn="1" w:lastColumn="0" w:noHBand="0" w:noVBand="1"/>
      </w:tblPr>
      <w:tblGrid>
        <w:gridCol w:w="1980"/>
        <w:gridCol w:w="3685"/>
        <w:gridCol w:w="2977"/>
      </w:tblGrid>
      <w:tr w:rsidR="00354870" w:rsidRPr="00902A1C" w14:paraId="76CE76C4" w14:textId="77777777" w:rsidTr="00C45CC2">
        <w:tc>
          <w:tcPr>
            <w:tcW w:w="1980" w:type="dxa"/>
            <w:shd w:val="clear" w:color="auto" w:fill="05ADA0"/>
            <w:hideMark/>
          </w:tcPr>
          <w:p w14:paraId="11E1D872" w14:textId="77777777" w:rsidR="00354870" w:rsidRPr="00902A1C" w:rsidRDefault="00354870" w:rsidP="00354870">
            <w:pPr>
              <w:jc w:val="center"/>
              <w:rPr>
                <w:b/>
                <w:bCs/>
                <w:color w:val="FFFFFF" w:themeColor="background1"/>
              </w:rPr>
            </w:pPr>
            <w:r w:rsidRPr="00CA210E">
              <w:rPr>
                <w:b/>
                <w:bCs/>
                <w:color w:val="FFFFFF" w:themeColor="background1"/>
              </w:rPr>
              <w:t>Catégorie</w:t>
            </w:r>
          </w:p>
        </w:tc>
        <w:tc>
          <w:tcPr>
            <w:tcW w:w="3685" w:type="dxa"/>
            <w:shd w:val="clear" w:color="auto" w:fill="05ADA0"/>
            <w:hideMark/>
          </w:tcPr>
          <w:p w14:paraId="203949E2" w14:textId="77777777" w:rsidR="00354870" w:rsidRPr="00902A1C" w:rsidRDefault="00354870" w:rsidP="00354870">
            <w:pPr>
              <w:jc w:val="center"/>
              <w:rPr>
                <w:b/>
                <w:bCs/>
                <w:color w:val="FFFFFF" w:themeColor="background1"/>
              </w:rPr>
            </w:pPr>
            <w:r w:rsidRPr="00CA210E">
              <w:rPr>
                <w:b/>
                <w:bCs/>
                <w:color w:val="FFFFFF" w:themeColor="background1"/>
              </w:rPr>
              <w:t>Marque / modèle</w:t>
            </w:r>
          </w:p>
        </w:tc>
        <w:tc>
          <w:tcPr>
            <w:tcW w:w="2977" w:type="dxa"/>
            <w:shd w:val="clear" w:color="auto" w:fill="05ADA0"/>
            <w:hideMark/>
          </w:tcPr>
          <w:p w14:paraId="50D42CFB" w14:textId="77777777" w:rsidR="00354870" w:rsidRPr="00902A1C" w:rsidRDefault="00354870" w:rsidP="00354870">
            <w:pPr>
              <w:jc w:val="center"/>
              <w:rPr>
                <w:b/>
                <w:bCs/>
                <w:color w:val="FFFFFF" w:themeColor="background1"/>
              </w:rPr>
            </w:pPr>
            <w:r>
              <w:rPr>
                <w:b/>
                <w:bCs/>
                <w:color w:val="FFFFFF" w:themeColor="background1"/>
              </w:rPr>
              <w:t>Quantité</w:t>
            </w:r>
          </w:p>
        </w:tc>
      </w:tr>
      <w:tr w:rsidR="00354870" w:rsidRPr="00902A1C" w14:paraId="3B9842D9" w14:textId="77777777" w:rsidTr="00C45CC2">
        <w:tc>
          <w:tcPr>
            <w:tcW w:w="1980" w:type="dxa"/>
            <w:vAlign w:val="center"/>
          </w:tcPr>
          <w:p w14:paraId="4B5A89BD" w14:textId="218AA4BD" w:rsidR="00354870" w:rsidRDefault="00354870" w:rsidP="00354870">
            <w:pPr>
              <w:widowControl/>
              <w:autoSpaceDE/>
              <w:autoSpaceDN/>
            </w:pPr>
            <w:r>
              <w:t>Caméras</w:t>
            </w:r>
          </w:p>
        </w:tc>
        <w:tc>
          <w:tcPr>
            <w:tcW w:w="3685" w:type="dxa"/>
          </w:tcPr>
          <w:p w14:paraId="6B62FD8F" w14:textId="77777777" w:rsidR="00354870" w:rsidRDefault="00354870" w:rsidP="00C45CC2">
            <w:pPr>
              <w:widowControl/>
              <w:autoSpaceDE/>
              <w:autoSpaceDN/>
            </w:pPr>
          </w:p>
        </w:tc>
        <w:tc>
          <w:tcPr>
            <w:tcW w:w="2977" w:type="dxa"/>
          </w:tcPr>
          <w:p w14:paraId="4FA6585A" w14:textId="77777777" w:rsidR="00354870" w:rsidRDefault="00354870" w:rsidP="00354870">
            <w:pPr>
              <w:widowControl/>
              <w:autoSpaceDE/>
              <w:autoSpaceDN/>
              <w:jc w:val="center"/>
            </w:pPr>
          </w:p>
        </w:tc>
      </w:tr>
      <w:tr w:rsidR="00354870" w:rsidRPr="00902A1C" w14:paraId="694CB1EC" w14:textId="77777777" w:rsidTr="00C45CC2">
        <w:tc>
          <w:tcPr>
            <w:tcW w:w="1980" w:type="dxa"/>
          </w:tcPr>
          <w:p w14:paraId="43CA6D59" w14:textId="5EDEB509" w:rsidR="00354870" w:rsidRDefault="00354870" w:rsidP="00354870">
            <w:pPr>
              <w:widowControl/>
              <w:autoSpaceDE/>
              <w:autoSpaceDN/>
            </w:pPr>
            <w:r>
              <w:t>Optiques</w:t>
            </w:r>
          </w:p>
        </w:tc>
        <w:tc>
          <w:tcPr>
            <w:tcW w:w="3685" w:type="dxa"/>
          </w:tcPr>
          <w:p w14:paraId="47D1D05D" w14:textId="77777777" w:rsidR="00354870" w:rsidRDefault="00354870" w:rsidP="00C45CC2">
            <w:pPr>
              <w:widowControl/>
              <w:autoSpaceDE/>
              <w:autoSpaceDN/>
            </w:pPr>
          </w:p>
        </w:tc>
        <w:tc>
          <w:tcPr>
            <w:tcW w:w="2977" w:type="dxa"/>
          </w:tcPr>
          <w:p w14:paraId="5733623D" w14:textId="77777777" w:rsidR="00354870" w:rsidRDefault="00354870" w:rsidP="00354870">
            <w:pPr>
              <w:widowControl/>
              <w:autoSpaceDE/>
              <w:autoSpaceDN/>
              <w:jc w:val="center"/>
            </w:pPr>
          </w:p>
        </w:tc>
      </w:tr>
      <w:tr w:rsidR="00354870" w:rsidRPr="00902A1C" w14:paraId="7F6B1FAB" w14:textId="77777777" w:rsidTr="00C45CC2">
        <w:tc>
          <w:tcPr>
            <w:tcW w:w="1980" w:type="dxa"/>
            <w:vAlign w:val="center"/>
          </w:tcPr>
          <w:p w14:paraId="558292C5" w14:textId="20D3F3F6" w:rsidR="00354870" w:rsidRDefault="00354870" w:rsidP="00354870">
            <w:pPr>
              <w:widowControl/>
              <w:autoSpaceDE/>
              <w:autoSpaceDN/>
            </w:pPr>
            <w:r>
              <w:t xml:space="preserve">Son </w:t>
            </w:r>
          </w:p>
        </w:tc>
        <w:tc>
          <w:tcPr>
            <w:tcW w:w="3685" w:type="dxa"/>
          </w:tcPr>
          <w:p w14:paraId="0D456AAF" w14:textId="77777777" w:rsidR="00354870" w:rsidRDefault="00354870" w:rsidP="00C45CC2">
            <w:pPr>
              <w:widowControl/>
              <w:autoSpaceDE/>
              <w:autoSpaceDN/>
            </w:pPr>
          </w:p>
        </w:tc>
        <w:tc>
          <w:tcPr>
            <w:tcW w:w="2977" w:type="dxa"/>
          </w:tcPr>
          <w:p w14:paraId="3B1A6A41" w14:textId="77777777" w:rsidR="00354870" w:rsidRDefault="00354870" w:rsidP="00354870">
            <w:pPr>
              <w:widowControl/>
              <w:autoSpaceDE/>
              <w:autoSpaceDN/>
              <w:jc w:val="center"/>
            </w:pPr>
          </w:p>
        </w:tc>
      </w:tr>
      <w:tr w:rsidR="00354870" w:rsidRPr="00902A1C" w14:paraId="4D01087A" w14:textId="77777777" w:rsidTr="00C45CC2">
        <w:tc>
          <w:tcPr>
            <w:tcW w:w="1980" w:type="dxa"/>
            <w:vAlign w:val="center"/>
          </w:tcPr>
          <w:p w14:paraId="51F48B95" w14:textId="7E42E819" w:rsidR="00354870" w:rsidRDefault="00354870" w:rsidP="00354870">
            <w:pPr>
              <w:widowControl/>
              <w:autoSpaceDE/>
              <w:autoSpaceDN/>
            </w:pPr>
            <w:r>
              <w:t>Lumière</w:t>
            </w:r>
          </w:p>
        </w:tc>
        <w:tc>
          <w:tcPr>
            <w:tcW w:w="3685" w:type="dxa"/>
          </w:tcPr>
          <w:p w14:paraId="2D9BBF8D" w14:textId="77777777" w:rsidR="00354870" w:rsidRDefault="00354870" w:rsidP="00C45CC2">
            <w:pPr>
              <w:widowControl/>
              <w:autoSpaceDE/>
              <w:autoSpaceDN/>
            </w:pPr>
          </w:p>
        </w:tc>
        <w:tc>
          <w:tcPr>
            <w:tcW w:w="2977" w:type="dxa"/>
          </w:tcPr>
          <w:p w14:paraId="4B1057B1" w14:textId="77777777" w:rsidR="00354870" w:rsidRDefault="00354870" w:rsidP="00354870">
            <w:pPr>
              <w:widowControl/>
              <w:autoSpaceDE/>
              <w:autoSpaceDN/>
              <w:jc w:val="center"/>
            </w:pPr>
          </w:p>
        </w:tc>
      </w:tr>
      <w:tr w:rsidR="00354870" w:rsidRPr="00902A1C" w14:paraId="43762A9A" w14:textId="77777777" w:rsidTr="00C45CC2">
        <w:tc>
          <w:tcPr>
            <w:tcW w:w="1980" w:type="dxa"/>
            <w:vAlign w:val="center"/>
          </w:tcPr>
          <w:p w14:paraId="3F340C01" w14:textId="77777777" w:rsidR="00354870" w:rsidRPr="00266817" w:rsidRDefault="00354870" w:rsidP="00C45CC2">
            <w:pPr>
              <w:widowControl/>
              <w:autoSpaceDE/>
              <w:autoSpaceDN/>
            </w:pPr>
            <w:r>
              <w:t>Stabilisation</w:t>
            </w:r>
          </w:p>
        </w:tc>
        <w:tc>
          <w:tcPr>
            <w:tcW w:w="3685" w:type="dxa"/>
          </w:tcPr>
          <w:p w14:paraId="4ABD6AAA" w14:textId="77777777" w:rsidR="00354870" w:rsidRDefault="00354870" w:rsidP="00C45CC2">
            <w:pPr>
              <w:widowControl/>
              <w:autoSpaceDE/>
              <w:autoSpaceDN/>
            </w:pPr>
          </w:p>
        </w:tc>
        <w:tc>
          <w:tcPr>
            <w:tcW w:w="2977" w:type="dxa"/>
          </w:tcPr>
          <w:p w14:paraId="5FB1CF9A" w14:textId="77777777" w:rsidR="00354870" w:rsidRDefault="00354870" w:rsidP="00C45CC2">
            <w:pPr>
              <w:widowControl/>
              <w:autoSpaceDE/>
              <w:autoSpaceDN/>
              <w:jc w:val="center"/>
            </w:pPr>
          </w:p>
        </w:tc>
      </w:tr>
      <w:tr w:rsidR="00354870" w:rsidRPr="00902A1C" w14:paraId="74E42722" w14:textId="77777777" w:rsidTr="00C45CC2">
        <w:tc>
          <w:tcPr>
            <w:tcW w:w="1980" w:type="dxa"/>
            <w:vAlign w:val="center"/>
          </w:tcPr>
          <w:p w14:paraId="274D1FC0" w14:textId="77777777" w:rsidR="00354870" w:rsidRPr="00266817" w:rsidRDefault="00354870" w:rsidP="00C45CC2">
            <w:pPr>
              <w:widowControl/>
              <w:autoSpaceDE/>
              <w:autoSpaceDN/>
            </w:pPr>
            <w:r>
              <w:t>Etc…</w:t>
            </w:r>
          </w:p>
        </w:tc>
        <w:tc>
          <w:tcPr>
            <w:tcW w:w="3685" w:type="dxa"/>
          </w:tcPr>
          <w:p w14:paraId="54C7DF5E" w14:textId="77777777" w:rsidR="00354870" w:rsidRDefault="00354870" w:rsidP="00C45CC2">
            <w:pPr>
              <w:widowControl/>
              <w:autoSpaceDE/>
              <w:autoSpaceDN/>
            </w:pPr>
          </w:p>
        </w:tc>
        <w:tc>
          <w:tcPr>
            <w:tcW w:w="2977" w:type="dxa"/>
          </w:tcPr>
          <w:p w14:paraId="12D0F217" w14:textId="77777777" w:rsidR="00354870" w:rsidRDefault="00354870" w:rsidP="00C45CC2">
            <w:pPr>
              <w:widowControl/>
              <w:autoSpaceDE/>
              <w:autoSpaceDN/>
              <w:jc w:val="center"/>
            </w:pPr>
          </w:p>
        </w:tc>
      </w:tr>
    </w:tbl>
    <w:p w14:paraId="6FBE27D4" w14:textId="3332ACA5" w:rsidR="00354870" w:rsidRPr="00C45CC2" w:rsidRDefault="00354870" w:rsidP="00354870">
      <w:pPr>
        <w:widowControl/>
        <w:autoSpaceDE/>
        <w:autoSpaceDN/>
        <w:spacing w:after="120"/>
        <w:rPr>
          <w:rFonts w:asciiTheme="minorHAnsi" w:eastAsiaTheme="minorHAnsi" w:hAnsiTheme="minorHAnsi" w:cstheme="minorBidi"/>
          <w:i/>
          <w:iCs/>
          <w:color w:val="171717" w:themeColor="background2" w:themeShade="1A"/>
        </w:rPr>
      </w:pPr>
      <w:r w:rsidRPr="00C45CC2">
        <w:rPr>
          <w:rFonts w:asciiTheme="minorHAnsi" w:eastAsiaTheme="minorHAnsi" w:hAnsiTheme="minorHAnsi" w:cstheme="minorBidi"/>
          <w:i/>
          <w:iCs/>
          <w:color w:val="171717" w:themeColor="background2" w:themeShade="1A"/>
        </w:rPr>
        <w:t>(Ajouter autant de lignes que nécessaire)</w:t>
      </w:r>
    </w:p>
    <w:p w14:paraId="08FEBD3C" w14:textId="77777777" w:rsidR="00354870" w:rsidRDefault="00354870" w:rsidP="00354870">
      <w:pPr>
        <w:widowControl/>
        <w:autoSpaceDE/>
        <w:autoSpaceDN/>
        <w:spacing w:after="120"/>
        <w:rPr>
          <w:rFonts w:asciiTheme="minorHAnsi" w:eastAsiaTheme="minorHAnsi" w:hAnsiTheme="minorHAnsi" w:cstheme="minorBidi"/>
          <w:color w:val="171717" w:themeColor="background2" w:themeShade="1A"/>
        </w:rPr>
      </w:pPr>
    </w:p>
    <w:p w14:paraId="477012E7" w14:textId="77777777" w:rsidR="00354870" w:rsidRDefault="00354870" w:rsidP="00354870">
      <w:pPr>
        <w:widowControl/>
        <w:autoSpaceDE/>
        <w:autoSpaceDN/>
        <w:spacing w:after="120"/>
        <w:rPr>
          <w:rFonts w:asciiTheme="minorHAnsi" w:eastAsiaTheme="minorHAnsi" w:hAnsiTheme="minorHAnsi" w:cstheme="minorBidi"/>
          <w:color w:val="171717" w:themeColor="background2" w:themeShade="1A"/>
        </w:rPr>
      </w:pPr>
    </w:p>
    <w:p w14:paraId="31920F9F" w14:textId="77777777" w:rsidR="00354870" w:rsidRDefault="00354870" w:rsidP="00354870">
      <w:pPr>
        <w:widowControl/>
        <w:autoSpaceDE/>
        <w:autoSpaceDN/>
        <w:spacing w:after="160" w:line="259" w:lineRule="auto"/>
        <w:rPr>
          <w:rFonts w:asciiTheme="minorHAnsi" w:eastAsiaTheme="minorHAnsi" w:hAnsiTheme="minorHAnsi" w:cstheme="minorBidi"/>
          <w:color w:val="171717" w:themeColor="background2" w:themeShade="1A"/>
        </w:rPr>
      </w:pPr>
      <w:r>
        <w:rPr>
          <w:rFonts w:asciiTheme="minorHAnsi" w:eastAsiaTheme="minorHAnsi" w:hAnsiTheme="minorHAnsi" w:cstheme="minorBidi"/>
          <w:color w:val="171717" w:themeColor="background2" w:themeShade="1A"/>
        </w:rPr>
        <w:br w:type="page"/>
      </w:r>
    </w:p>
    <w:p w14:paraId="2F749A77" w14:textId="77777777" w:rsidR="005022E0" w:rsidRDefault="005022E0" w:rsidP="005022E0">
      <w:pPr>
        <w:widowControl/>
        <w:autoSpaceDE/>
        <w:autoSpaceDN/>
        <w:spacing w:after="120"/>
        <w:rPr>
          <w:rFonts w:asciiTheme="minorHAnsi" w:eastAsiaTheme="minorHAnsi" w:hAnsiTheme="minorHAnsi" w:cstheme="minorBidi"/>
          <w:color w:val="171717" w:themeColor="background2" w:themeShade="1A"/>
        </w:rPr>
      </w:pPr>
    </w:p>
    <w:p w14:paraId="322760D5" w14:textId="674B9D26" w:rsidR="00FE0F16" w:rsidRDefault="00FE0F16" w:rsidP="00FE0F16">
      <w:pPr>
        <w:widowControl/>
        <w:autoSpaceDE/>
        <w:autoSpaceDN/>
        <w:spacing w:after="120"/>
        <w:jc w:val="center"/>
        <w:rPr>
          <w:rFonts w:asciiTheme="minorHAnsi" w:eastAsiaTheme="minorHAnsi" w:hAnsiTheme="minorHAnsi" w:cstheme="minorBidi"/>
          <w:b/>
          <w:bCs/>
          <w:color w:val="05ADA0"/>
          <w:spacing w:val="20"/>
          <w:sz w:val="36"/>
          <w:szCs w:val="36"/>
        </w:rPr>
      </w:pPr>
      <w:r w:rsidRPr="00902A1C">
        <w:rPr>
          <w:rFonts w:asciiTheme="minorHAnsi" w:eastAsiaTheme="minorHAnsi" w:hAnsiTheme="minorHAnsi" w:cstheme="minorBidi"/>
          <w:b/>
          <w:bCs/>
          <w:color w:val="05ADA0"/>
          <w:spacing w:val="20"/>
          <w:sz w:val="36"/>
          <w:szCs w:val="36"/>
        </w:rPr>
        <w:t xml:space="preserve">Annexe </w:t>
      </w:r>
      <w:r w:rsidR="00354870">
        <w:rPr>
          <w:rFonts w:asciiTheme="minorHAnsi" w:eastAsiaTheme="minorHAnsi" w:hAnsiTheme="minorHAnsi" w:cstheme="minorBidi"/>
          <w:b/>
          <w:bCs/>
          <w:color w:val="05ADA0"/>
          <w:spacing w:val="20"/>
          <w:sz w:val="36"/>
          <w:szCs w:val="36"/>
        </w:rPr>
        <w:t>4</w:t>
      </w:r>
      <w:r w:rsidR="001944B0">
        <w:rPr>
          <w:rFonts w:asciiTheme="minorHAnsi" w:eastAsiaTheme="minorHAnsi" w:hAnsiTheme="minorHAnsi" w:cstheme="minorBidi"/>
          <w:b/>
          <w:bCs/>
          <w:color w:val="05ADA0"/>
          <w:spacing w:val="20"/>
          <w:sz w:val="36"/>
          <w:szCs w:val="36"/>
        </w:rPr>
        <w:t>.1</w:t>
      </w:r>
      <w:r>
        <w:rPr>
          <w:rFonts w:asciiTheme="minorHAnsi" w:eastAsiaTheme="minorHAnsi" w:hAnsiTheme="minorHAnsi" w:cstheme="minorBidi"/>
          <w:b/>
          <w:bCs/>
          <w:color w:val="05ADA0"/>
          <w:spacing w:val="20"/>
          <w:sz w:val="36"/>
          <w:szCs w:val="36"/>
        </w:rPr>
        <w:t> : BPU indicatif – LOT 1</w:t>
      </w:r>
    </w:p>
    <w:p w14:paraId="2BBA8B72" w14:textId="77777777" w:rsidR="00FE0F16" w:rsidRDefault="00FE0F16" w:rsidP="00FE0F16">
      <w:pPr>
        <w:widowControl/>
        <w:autoSpaceDE/>
        <w:autoSpaceDN/>
        <w:spacing w:after="120"/>
        <w:jc w:val="center"/>
        <w:rPr>
          <w:rFonts w:asciiTheme="minorHAnsi" w:eastAsiaTheme="minorHAnsi" w:hAnsiTheme="minorHAnsi" w:cstheme="minorBidi"/>
          <w:b/>
          <w:bCs/>
          <w:color w:val="05ADA0"/>
          <w:spacing w:val="20"/>
          <w:sz w:val="36"/>
          <w:szCs w:val="36"/>
        </w:rPr>
      </w:pPr>
    </w:p>
    <w:tbl>
      <w:tblPr>
        <w:tblStyle w:val="Grilledetableauclaire"/>
        <w:tblW w:w="9178" w:type="dxa"/>
        <w:tblLook w:val="04A0" w:firstRow="1" w:lastRow="0" w:firstColumn="1" w:lastColumn="0" w:noHBand="0" w:noVBand="1"/>
      </w:tblPr>
      <w:tblGrid>
        <w:gridCol w:w="3539"/>
        <w:gridCol w:w="1418"/>
        <w:gridCol w:w="1417"/>
        <w:gridCol w:w="1418"/>
        <w:gridCol w:w="1386"/>
      </w:tblGrid>
      <w:tr w:rsidR="0084755F" w:rsidRPr="00902A1C" w14:paraId="65772230" w14:textId="5DDA06BC" w:rsidTr="0084755F">
        <w:trPr>
          <w:trHeight w:val="261"/>
        </w:trPr>
        <w:tc>
          <w:tcPr>
            <w:tcW w:w="3539" w:type="dxa"/>
            <w:shd w:val="clear" w:color="auto" w:fill="05ADA0"/>
            <w:hideMark/>
          </w:tcPr>
          <w:p w14:paraId="2E845381" w14:textId="14B98BB0" w:rsidR="0084755F" w:rsidRPr="00902A1C" w:rsidRDefault="0084755F" w:rsidP="00DE77FE">
            <w:pPr>
              <w:jc w:val="center"/>
              <w:rPr>
                <w:b/>
                <w:bCs/>
                <w:color w:val="FFFFFF" w:themeColor="background1"/>
              </w:rPr>
            </w:pPr>
            <w:r>
              <w:rPr>
                <w:b/>
                <w:bCs/>
                <w:color w:val="FFFFFF" w:themeColor="background1"/>
              </w:rPr>
              <w:t>Désignation</w:t>
            </w:r>
          </w:p>
        </w:tc>
        <w:tc>
          <w:tcPr>
            <w:tcW w:w="1418" w:type="dxa"/>
            <w:shd w:val="clear" w:color="auto" w:fill="05ADA0"/>
            <w:hideMark/>
          </w:tcPr>
          <w:p w14:paraId="25845375" w14:textId="1EFED100" w:rsidR="0084755F" w:rsidRPr="00902A1C" w:rsidRDefault="0084755F" w:rsidP="00DE77FE">
            <w:pPr>
              <w:jc w:val="center"/>
              <w:rPr>
                <w:b/>
                <w:bCs/>
                <w:color w:val="FFFFFF" w:themeColor="background1"/>
              </w:rPr>
            </w:pPr>
            <w:r>
              <w:rPr>
                <w:b/>
                <w:bCs/>
                <w:color w:val="FFFFFF" w:themeColor="background1"/>
              </w:rPr>
              <w:t>Unité</w:t>
            </w:r>
          </w:p>
        </w:tc>
        <w:tc>
          <w:tcPr>
            <w:tcW w:w="1417" w:type="dxa"/>
            <w:shd w:val="clear" w:color="auto" w:fill="05ADA0"/>
            <w:hideMark/>
          </w:tcPr>
          <w:p w14:paraId="60826FF1" w14:textId="02D1D7AD" w:rsidR="0084755F" w:rsidRPr="00902A1C" w:rsidRDefault="0084755F" w:rsidP="00DE77FE">
            <w:pPr>
              <w:jc w:val="center"/>
              <w:rPr>
                <w:b/>
                <w:bCs/>
                <w:color w:val="FFFFFF" w:themeColor="background1"/>
              </w:rPr>
            </w:pPr>
            <w:r>
              <w:rPr>
                <w:b/>
                <w:bCs/>
                <w:color w:val="FFFFFF" w:themeColor="background1"/>
              </w:rPr>
              <w:t>Quantité</w:t>
            </w:r>
          </w:p>
        </w:tc>
        <w:tc>
          <w:tcPr>
            <w:tcW w:w="1418" w:type="dxa"/>
            <w:shd w:val="clear" w:color="auto" w:fill="05ADA0"/>
          </w:tcPr>
          <w:p w14:paraId="104153E9" w14:textId="67D18FA0" w:rsidR="0084755F" w:rsidRDefault="0084755F" w:rsidP="00DE77FE">
            <w:pPr>
              <w:jc w:val="center"/>
              <w:rPr>
                <w:b/>
                <w:bCs/>
                <w:color w:val="FFFFFF" w:themeColor="background1"/>
              </w:rPr>
            </w:pPr>
            <w:r>
              <w:rPr>
                <w:b/>
                <w:bCs/>
                <w:color w:val="FFFFFF" w:themeColor="background1"/>
              </w:rPr>
              <w:t>Prix unitaire HT</w:t>
            </w:r>
          </w:p>
        </w:tc>
        <w:tc>
          <w:tcPr>
            <w:tcW w:w="1386" w:type="dxa"/>
            <w:shd w:val="clear" w:color="auto" w:fill="05ADA0"/>
          </w:tcPr>
          <w:p w14:paraId="353CBD8E" w14:textId="459AD207" w:rsidR="0084755F" w:rsidRDefault="0084755F" w:rsidP="00DE77FE">
            <w:pPr>
              <w:jc w:val="center"/>
              <w:rPr>
                <w:b/>
                <w:bCs/>
                <w:color w:val="FFFFFF" w:themeColor="background1"/>
              </w:rPr>
            </w:pPr>
            <w:r>
              <w:rPr>
                <w:b/>
                <w:bCs/>
                <w:color w:val="FFFFFF" w:themeColor="background1"/>
              </w:rPr>
              <w:t>Prix unitaire TTC</w:t>
            </w:r>
          </w:p>
        </w:tc>
      </w:tr>
      <w:tr w:rsidR="0084755F" w:rsidRPr="00902A1C" w14:paraId="1FF39365" w14:textId="7640B4FE" w:rsidTr="0084755F">
        <w:trPr>
          <w:trHeight w:val="843"/>
        </w:trPr>
        <w:tc>
          <w:tcPr>
            <w:tcW w:w="3539" w:type="dxa"/>
            <w:vAlign w:val="center"/>
            <w:hideMark/>
          </w:tcPr>
          <w:p w14:paraId="26677D7B" w14:textId="51B59ADA" w:rsidR="0084755F" w:rsidRPr="00902A1C" w:rsidRDefault="0084755F" w:rsidP="0003744F">
            <w:pPr>
              <w:widowControl/>
              <w:autoSpaceDE/>
              <w:autoSpaceDN/>
              <w:spacing w:after="120"/>
            </w:pPr>
            <w:r w:rsidRPr="0003744F">
              <w:t xml:space="preserve">Capsule complète 2D/motion design, incluant conception, script, storyboard, animation, voix off, musique, sous-titrage et master </w:t>
            </w:r>
            <w:proofErr w:type="gramStart"/>
            <w:r w:rsidRPr="0003744F">
              <w:t>16:</w:t>
            </w:r>
            <w:proofErr w:type="gramEnd"/>
            <w:r w:rsidRPr="0003744F">
              <w:t>9</w:t>
            </w:r>
          </w:p>
        </w:tc>
        <w:tc>
          <w:tcPr>
            <w:tcW w:w="1418" w:type="dxa"/>
            <w:hideMark/>
          </w:tcPr>
          <w:p w14:paraId="6B459CB1" w14:textId="3CB647C3" w:rsidR="0084755F" w:rsidRPr="00902A1C" w:rsidRDefault="0084755F" w:rsidP="0003744F">
            <w:pPr>
              <w:widowControl/>
              <w:autoSpaceDE/>
              <w:autoSpaceDN/>
              <w:spacing w:after="120"/>
              <w:jc w:val="center"/>
            </w:pPr>
            <w:r>
              <w:t>Capsule</w:t>
            </w:r>
          </w:p>
        </w:tc>
        <w:tc>
          <w:tcPr>
            <w:tcW w:w="1417" w:type="dxa"/>
            <w:hideMark/>
          </w:tcPr>
          <w:p w14:paraId="6899174D" w14:textId="7BCFA7A1" w:rsidR="0084755F" w:rsidRPr="00902A1C" w:rsidRDefault="0084755F" w:rsidP="0003744F">
            <w:pPr>
              <w:widowControl/>
              <w:autoSpaceDE/>
              <w:autoSpaceDN/>
              <w:spacing w:after="120"/>
              <w:jc w:val="center"/>
            </w:pPr>
            <w:r>
              <w:t>5</w:t>
            </w:r>
          </w:p>
        </w:tc>
        <w:tc>
          <w:tcPr>
            <w:tcW w:w="1418" w:type="dxa"/>
          </w:tcPr>
          <w:p w14:paraId="2B6C6E42" w14:textId="77777777" w:rsidR="0084755F" w:rsidRDefault="0084755F" w:rsidP="00C45CC2">
            <w:pPr>
              <w:widowControl/>
              <w:autoSpaceDE/>
              <w:autoSpaceDN/>
              <w:spacing w:after="120"/>
              <w:jc w:val="right"/>
            </w:pPr>
          </w:p>
        </w:tc>
        <w:tc>
          <w:tcPr>
            <w:tcW w:w="1386" w:type="dxa"/>
          </w:tcPr>
          <w:p w14:paraId="79CEA8B9" w14:textId="77777777" w:rsidR="0084755F" w:rsidRDefault="0084755F" w:rsidP="00C45CC2">
            <w:pPr>
              <w:widowControl/>
              <w:autoSpaceDE/>
              <w:autoSpaceDN/>
              <w:spacing w:after="120"/>
              <w:jc w:val="right"/>
            </w:pPr>
          </w:p>
        </w:tc>
      </w:tr>
      <w:tr w:rsidR="0084755F" w:rsidRPr="00902A1C" w14:paraId="58E28480" w14:textId="3E9E847F" w:rsidTr="0084755F">
        <w:trPr>
          <w:trHeight w:val="377"/>
        </w:trPr>
        <w:tc>
          <w:tcPr>
            <w:tcW w:w="3539" w:type="dxa"/>
            <w:vAlign w:val="center"/>
            <w:hideMark/>
          </w:tcPr>
          <w:p w14:paraId="56CB372D" w14:textId="3FFB034C" w:rsidR="0084755F" w:rsidRPr="00902A1C" w:rsidRDefault="0084755F" w:rsidP="0003744F">
            <w:pPr>
              <w:widowControl/>
              <w:autoSpaceDE/>
              <w:autoSpaceDN/>
              <w:spacing w:after="120"/>
            </w:pPr>
            <w:r w:rsidRPr="0003744F">
              <w:t>Version linguistique supplémentaire incluant voix off et sous-titres</w:t>
            </w:r>
            <w:r w:rsidR="00B6534E">
              <w:t>, selon besoin</w:t>
            </w:r>
          </w:p>
        </w:tc>
        <w:tc>
          <w:tcPr>
            <w:tcW w:w="1418" w:type="dxa"/>
            <w:hideMark/>
          </w:tcPr>
          <w:p w14:paraId="4D10A0F9" w14:textId="5FE8AA07" w:rsidR="0084755F" w:rsidRPr="00902A1C" w:rsidRDefault="0084755F" w:rsidP="0003744F">
            <w:pPr>
              <w:widowControl/>
              <w:autoSpaceDE/>
              <w:autoSpaceDN/>
              <w:spacing w:after="120"/>
              <w:jc w:val="center"/>
            </w:pPr>
            <w:r>
              <w:t>Version</w:t>
            </w:r>
          </w:p>
        </w:tc>
        <w:tc>
          <w:tcPr>
            <w:tcW w:w="1417" w:type="dxa"/>
            <w:hideMark/>
          </w:tcPr>
          <w:p w14:paraId="11FC5251" w14:textId="7EBEE0AC" w:rsidR="0084755F" w:rsidRPr="00902A1C" w:rsidRDefault="00B6534E" w:rsidP="0003744F">
            <w:pPr>
              <w:widowControl/>
              <w:autoSpaceDE/>
              <w:autoSpaceDN/>
              <w:spacing w:after="120"/>
              <w:jc w:val="center"/>
            </w:pPr>
            <w:r>
              <w:t>1</w:t>
            </w:r>
          </w:p>
        </w:tc>
        <w:tc>
          <w:tcPr>
            <w:tcW w:w="1418" w:type="dxa"/>
          </w:tcPr>
          <w:p w14:paraId="624DDBBE" w14:textId="77777777" w:rsidR="0084755F" w:rsidRDefault="0084755F" w:rsidP="00C45CC2">
            <w:pPr>
              <w:widowControl/>
              <w:autoSpaceDE/>
              <w:autoSpaceDN/>
              <w:spacing w:after="120"/>
              <w:jc w:val="right"/>
            </w:pPr>
          </w:p>
        </w:tc>
        <w:tc>
          <w:tcPr>
            <w:tcW w:w="1386" w:type="dxa"/>
          </w:tcPr>
          <w:p w14:paraId="5FF3FF88" w14:textId="77777777" w:rsidR="0084755F" w:rsidRDefault="0084755F" w:rsidP="00C45CC2">
            <w:pPr>
              <w:widowControl/>
              <w:autoSpaceDE/>
              <w:autoSpaceDN/>
              <w:spacing w:after="120"/>
              <w:jc w:val="right"/>
            </w:pPr>
          </w:p>
        </w:tc>
      </w:tr>
      <w:tr w:rsidR="0084755F" w:rsidRPr="00902A1C" w14:paraId="4BA88A2B" w14:textId="2E9EF9BF" w:rsidTr="0084755F">
        <w:trPr>
          <w:trHeight w:val="362"/>
        </w:trPr>
        <w:tc>
          <w:tcPr>
            <w:tcW w:w="3539" w:type="dxa"/>
            <w:vAlign w:val="center"/>
            <w:hideMark/>
          </w:tcPr>
          <w:p w14:paraId="050219F1" w14:textId="57264587" w:rsidR="0084755F" w:rsidRPr="00902A1C" w:rsidRDefault="0084755F" w:rsidP="0003744F">
            <w:pPr>
              <w:widowControl/>
              <w:autoSpaceDE/>
              <w:autoSpaceDN/>
              <w:spacing w:after="120"/>
            </w:pPr>
            <w:r w:rsidRPr="0003744F">
              <w:t>Adaptation substantielle d’une capsule après validation finale</w:t>
            </w:r>
            <w:r w:rsidR="00B6534E">
              <w:t>, selon besoin</w:t>
            </w:r>
          </w:p>
        </w:tc>
        <w:tc>
          <w:tcPr>
            <w:tcW w:w="1418" w:type="dxa"/>
            <w:hideMark/>
          </w:tcPr>
          <w:p w14:paraId="3CA9D432" w14:textId="7E0679C1" w:rsidR="0084755F" w:rsidRPr="00902A1C" w:rsidRDefault="0084755F" w:rsidP="0003744F">
            <w:pPr>
              <w:widowControl/>
              <w:autoSpaceDE/>
              <w:autoSpaceDN/>
              <w:spacing w:after="120"/>
              <w:jc w:val="center"/>
            </w:pPr>
            <w:r>
              <w:t>Version / capsule</w:t>
            </w:r>
          </w:p>
        </w:tc>
        <w:tc>
          <w:tcPr>
            <w:tcW w:w="1417" w:type="dxa"/>
            <w:hideMark/>
          </w:tcPr>
          <w:p w14:paraId="5A3E4AFE" w14:textId="7BBE2BA1" w:rsidR="0084755F" w:rsidRPr="00902A1C" w:rsidRDefault="00B6534E" w:rsidP="0003744F">
            <w:pPr>
              <w:widowControl/>
              <w:autoSpaceDE/>
              <w:autoSpaceDN/>
              <w:spacing w:after="120"/>
              <w:jc w:val="center"/>
            </w:pPr>
            <w:r>
              <w:t>1</w:t>
            </w:r>
          </w:p>
        </w:tc>
        <w:tc>
          <w:tcPr>
            <w:tcW w:w="1418" w:type="dxa"/>
          </w:tcPr>
          <w:p w14:paraId="23DFD919" w14:textId="77777777" w:rsidR="0084755F" w:rsidRDefault="0084755F" w:rsidP="00C45CC2">
            <w:pPr>
              <w:widowControl/>
              <w:autoSpaceDE/>
              <w:autoSpaceDN/>
              <w:spacing w:after="120"/>
              <w:jc w:val="right"/>
            </w:pPr>
          </w:p>
        </w:tc>
        <w:tc>
          <w:tcPr>
            <w:tcW w:w="1386" w:type="dxa"/>
          </w:tcPr>
          <w:p w14:paraId="5D985D36" w14:textId="77777777" w:rsidR="0084755F" w:rsidRDefault="0084755F" w:rsidP="00C45CC2">
            <w:pPr>
              <w:widowControl/>
              <w:autoSpaceDE/>
              <w:autoSpaceDN/>
              <w:spacing w:after="120"/>
              <w:jc w:val="right"/>
            </w:pPr>
          </w:p>
        </w:tc>
      </w:tr>
    </w:tbl>
    <w:tbl>
      <w:tblPr>
        <w:tblStyle w:val="Grilledutableau"/>
        <w:tblW w:w="9218" w:type="dxa"/>
        <w:tblLook w:val="04A0" w:firstRow="1" w:lastRow="0" w:firstColumn="1" w:lastColumn="0" w:noHBand="0" w:noVBand="1"/>
      </w:tblPr>
      <w:tblGrid>
        <w:gridCol w:w="6374"/>
        <w:gridCol w:w="2844"/>
      </w:tblGrid>
      <w:tr w:rsidR="00F355A4" w14:paraId="175B1933" w14:textId="77777777" w:rsidTr="00C45CC2">
        <w:trPr>
          <w:trHeight w:val="81"/>
        </w:trPr>
        <w:tc>
          <w:tcPr>
            <w:tcW w:w="6374" w:type="dxa"/>
            <w:shd w:val="clear" w:color="auto" w:fill="05ADA0"/>
          </w:tcPr>
          <w:p w14:paraId="289BD7AE" w14:textId="77777777" w:rsidR="00F355A4" w:rsidRDefault="00F355A4" w:rsidP="001944B0">
            <w:pPr>
              <w:widowControl/>
              <w:autoSpaceDE/>
              <w:autoSpaceDN/>
              <w:spacing w:after="120"/>
              <w:jc w:val="center"/>
              <w:rPr>
                <w:rFonts w:asciiTheme="minorHAnsi" w:eastAsiaTheme="minorHAnsi" w:hAnsiTheme="minorHAnsi" w:cstheme="minorBidi"/>
                <w:b/>
                <w:bCs/>
                <w:color w:val="05ADA0"/>
                <w:spacing w:val="20"/>
                <w:sz w:val="36"/>
                <w:szCs w:val="36"/>
              </w:rPr>
            </w:pPr>
            <w:r>
              <w:rPr>
                <w:b/>
                <w:bCs/>
                <w:color w:val="FFFFFF" w:themeColor="background1"/>
              </w:rPr>
              <w:t>Total</w:t>
            </w:r>
          </w:p>
        </w:tc>
        <w:tc>
          <w:tcPr>
            <w:tcW w:w="2844" w:type="dxa"/>
            <w:shd w:val="clear" w:color="auto" w:fill="05ADA0"/>
          </w:tcPr>
          <w:p w14:paraId="7DAE00A1" w14:textId="77777777" w:rsidR="00F355A4" w:rsidRDefault="00F355A4" w:rsidP="001944B0">
            <w:pPr>
              <w:widowControl/>
              <w:autoSpaceDE/>
              <w:autoSpaceDN/>
              <w:spacing w:after="120"/>
              <w:jc w:val="center"/>
              <w:rPr>
                <w:rFonts w:asciiTheme="minorHAnsi" w:eastAsiaTheme="minorHAnsi" w:hAnsiTheme="minorHAnsi" w:cstheme="minorBidi"/>
                <w:b/>
                <w:bCs/>
                <w:color w:val="05ADA0"/>
                <w:spacing w:val="20"/>
                <w:sz w:val="36"/>
                <w:szCs w:val="36"/>
              </w:rPr>
            </w:pPr>
            <w:r>
              <w:rPr>
                <w:b/>
                <w:bCs/>
                <w:color w:val="FFFFFF" w:themeColor="background1"/>
              </w:rPr>
              <w:t>Valeur</w:t>
            </w:r>
          </w:p>
        </w:tc>
      </w:tr>
      <w:tr w:rsidR="00F355A4" w14:paraId="5ED93CAB" w14:textId="77777777" w:rsidTr="00C45CC2">
        <w:trPr>
          <w:trHeight w:val="98"/>
        </w:trPr>
        <w:tc>
          <w:tcPr>
            <w:tcW w:w="6374" w:type="dxa"/>
            <w:vAlign w:val="center"/>
          </w:tcPr>
          <w:p w14:paraId="1CE284FC" w14:textId="77777777" w:rsidR="00F355A4" w:rsidRDefault="00F355A4" w:rsidP="001944B0">
            <w:pPr>
              <w:widowControl/>
              <w:autoSpaceDE/>
              <w:autoSpaceDN/>
              <w:spacing w:after="120"/>
              <w:jc w:val="center"/>
              <w:rPr>
                <w:rFonts w:asciiTheme="minorHAnsi" w:eastAsiaTheme="minorHAnsi" w:hAnsiTheme="minorHAnsi" w:cstheme="minorBidi"/>
                <w:b/>
                <w:bCs/>
                <w:color w:val="05ADA0"/>
                <w:spacing w:val="20"/>
                <w:sz w:val="36"/>
                <w:szCs w:val="36"/>
              </w:rPr>
            </w:pPr>
            <w:r>
              <w:t>Total HT</w:t>
            </w:r>
          </w:p>
        </w:tc>
        <w:tc>
          <w:tcPr>
            <w:tcW w:w="2844" w:type="dxa"/>
          </w:tcPr>
          <w:p w14:paraId="391467A7" w14:textId="77777777" w:rsidR="00F355A4" w:rsidRDefault="00F355A4" w:rsidP="00C45CC2">
            <w:pPr>
              <w:widowControl/>
              <w:autoSpaceDE/>
              <w:autoSpaceDN/>
              <w:spacing w:after="120"/>
              <w:jc w:val="right"/>
              <w:rPr>
                <w:rFonts w:asciiTheme="minorHAnsi" w:eastAsiaTheme="minorHAnsi" w:hAnsiTheme="minorHAnsi" w:cstheme="minorBidi"/>
                <w:b/>
                <w:bCs/>
                <w:color w:val="05ADA0"/>
                <w:spacing w:val="20"/>
                <w:sz w:val="36"/>
                <w:szCs w:val="36"/>
              </w:rPr>
            </w:pPr>
          </w:p>
        </w:tc>
      </w:tr>
      <w:tr w:rsidR="00F355A4" w14:paraId="3A893CFE" w14:textId="77777777" w:rsidTr="00C45CC2">
        <w:trPr>
          <w:trHeight w:val="81"/>
        </w:trPr>
        <w:tc>
          <w:tcPr>
            <w:tcW w:w="6374" w:type="dxa"/>
            <w:vAlign w:val="center"/>
          </w:tcPr>
          <w:p w14:paraId="4EF96581" w14:textId="77777777" w:rsidR="00F355A4" w:rsidRPr="00266817" w:rsidRDefault="00F355A4" w:rsidP="001944B0">
            <w:pPr>
              <w:widowControl/>
              <w:autoSpaceDE/>
              <w:autoSpaceDN/>
              <w:spacing w:after="120"/>
              <w:jc w:val="center"/>
            </w:pPr>
            <w:r>
              <w:t>TVA</w:t>
            </w:r>
          </w:p>
        </w:tc>
        <w:tc>
          <w:tcPr>
            <w:tcW w:w="2844" w:type="dxa"/>
          </w:tcPr>
          <w:p w14:paraId="50B7E998" w14:textId="77777777" w:rsidR="00F355A4" w:rsidRDefault="00F355A4" w:rsidP="00C45CC2">
            <w:pPr>
              <w:widowControl/>
              <w:autoSpaceDE/>
              <w:autoSpaceDN/>
              <w:spacing w:after="120"/>
              <w:jc w:val="right"/>
            </w:pPr>
          </w:p>
        </w:tc>
      </w:tr>
      <w:tr w:rsidR="00F355A4" w14:paraId="1CE2695C" w14:textId="77777777" w:rsidTr="00C45CC2">
        <w:trPr>
          <w:trHeight w:val="77"/>
        </w:trPr>
        <w:tc>
          <w:tcPr>
            <w:tcW w:w="6374" w:type="dxa"/>
            <w:vAlign w:val="center"/>
          </w:tcPr>
          <w:p w14:paraId="3DF5AEC5" w14:textId="77777777" w:rsidR="00F355A4" w:rsidRPr="00266817" w:rsidRDefault="00F355A4" w:rsidP="001944B0">
            <w:pPr>
              <w:widowControl/>
              <w:autoSpaceDE/>
              <w:autoSpaceDN/>
              <w:spacing w:after="120"/>
              <w:jc w:val="center"/>
            </w:pPr>
            <w:r>
              <w:t>Total TTC</w:t>
            </w:r>
          </w:p>
        </w:tc>
        <w:tc>
          <w:tcPr>
            <w:tcW w:w="2844" w:type="dxa"/>
          </w:tcPr>
          <w:p w14:paraId="153E94E2" w14:textId="77777777" w:rsidR="00F355A4" w:rsidRDefault="00F355A4" w:rsidP="00C45CC2">
            <w:pPr>
              <w:widowControl/>
              <w:autoSpaceDE/>
              <w:autoSpaceDN/>
              <w:spacing w:after="120"/>
              <w:jc w:val="right"/>
            </w:pPr>
          </w:p>
        </w:tc>
      </w:tr>
    </w:tbl>
    <w:p w14:paraId="7D47A9A6" w14:textId="77777777" w:rsidR="001944B0" w:rsidRDefault="001944B0" w:rsidP="001944B0">
      <w:pPr>
        <w:widowControl/>
        <w:autoSpaceDE/>
        <w:autoSpaceDN/>
        <w:spacing w:after="120"/>
        <w:rPr>
          <w:rFonts w:asciiTheme="minorHAnsi" w:eastAsiaTheme="minorHAnsi" w:hAnsiTheme="minorHAnsi" w:cstheme="minorBidi"/>
          <w:color w:val="171717" w:themeColor="background2" w:themeShade="1A"/>
        </w:rPr>
      </w:pPr>
    </w:p>
    <w:p w14:paraId="147D47B1" w14:textId="77777777" w:rsidR="008A6DE8" w:rsidRDefault="008A6DE8" w:rsidP="008A6DE8">
      <w:pPr>
        <w:widowControl/>
        <w:autoSpaceDE/>
        <w:autoSpaceDN/>
        <w:spacing w:after="120"/>
        <w:rPr>
          <w:rFonts w:asciiTheme="minorHAnsi" w:eastAsiaTheme="minorHAnsi" w:hAnsiTheme="minorHAnsi" w:cstheme="minorBidi"/>
          <w:color w:val="171717" w:themeColor="background2" w:themeShade="1A"/>
        </w:rPr>
      </w:pPr>
    </w:p>
    <w:p w14:paraId="25340D9F" w14:textId="77777777" w:rsidR="008A6DE8" w:rsidRDefault="008A6DE8" w:rsidP="008A6DE8">
      <w:pPr>
        <w:widowControl/>
        <w:autoSpaceDE/>
        <w:autoSpaceDN/>
        <w:spacing w:after="120"/>
        <w:rPr>
          <w:rFonts w:asciiTheme="minorHAnsi" w:eastAsiaTheme="minorHAnsi" w:hAnsiTheme="minorHAnsi" w:cstheme="minorBidi"/>
          <w:color w:val="171717" w:themeColor="background2" w:themeShade="1A"/>
        </w:rPr>
      </w:pPr>
    </w:p>
    <w:p w14:paraId="58FB48B4" w14:textId="77777777" w:rsidR="008A6DE8" w:rsidRDefault="008A6DE8" w:rsidP="008A6DE8">
      <w:pPr>
        <w:widowControl/>
        <w:autoSpaceDE/>
        <w:autoSpaceDN/>
        <w:spacing w:after="120"/>
        <w:rPr>
          <w:rFonts w:asciiTheme="minorHAnsi" w:eastAsiaTheme="minorHAnsi" w:hAnsiTheme="minorHAnsi" w:cstheme="minorBidi"/>
          <w:color w:val="171717" w:themeColor="background2" w:themeShade="1A"/>
        </w:rPr>
      </w:pPr>
    </w:p>
    <w:p w14:paraId="3B210738" w14:textId="77777777" w:rsidR="008A6DE8" w:rsidRDefault="008A6DE8" w:rsidP="008A6DE8">
      <w:pPr>
        <w:widowControl/>
        <w:autoSpaceDE/>
        <w:autoSpaceDN/>
        <w:spacing w:after="160" w:line="259" w:lineRule="auto"/>
        <w:rPr>
          <w:rFonts w:asciiTheme="minorHAnsi" w:eastAsiaTheme="minorHAnsi" w:hAnsiTheme="minorHAnsi" w:cstheme="minorBidi"/>
          <w:color w:val="171717" w:themeColor="background2" w:themeShade="1A"/>
        </w:rPr>
      </w:pPr>
      <w:r>
        <w:rPr>
          <w:rFonts w:asciiTheme="minorHAnsi" w:eastAsiaTheme="minorHAnsi" w:hAnsiTheme="minorHAnsi" w:cstheme="minorBidi"/>
          <w:color w:val="171717" w:themeColor="background2" w:themeShade="1A"/>
        </w:rPr>
        <w:br w:type="page"/>
      </w:r>
    </w:p>
    <w:p w14:paraId="41444C53" w14:textId="77777777" w:rsidR="001944B0" w:rsidRDefault="001944B0" w:rsidP="001944B0">
      <w:pPr>
        <w:widowControl/>
        <w:autoSpaceDE/>
        <w:autoSpaceDN/>
        <w:spacing w:after="120"/>
        <w:rPr>
          <w:rFonts w:asciiTheme="minorHAnsi" w:eastAsiaTheme="minorHAnsi" w:hAnsiTheme="minorHAnsi" w:cstheme="minorBidi"/>
          <w:color w:val="171717" w:themeColor="background2" w:themeShade="1A"/>
        </w:rPr>
      </w:pPr>
    </w:p>
    <w:p w14:paraId="1A5C2A71" w14:textId="47181292" w:rsidR="00004AE2" w:rsidRDefault="00004AE2" w:rsidP="00004AE2">
      <w:pPr>
        <w:widowControl/>
        <w:autoSpaceDE/>
        <w:autoSpaceDN/>
        <w:spacing w:after="120"/>
        <w:jc w:val="center"/>
        <w:rPr>
          <w:rFonts w:asciiTheme="minorHAnsi" w:eastAsiaTheme="minorHAnsi" w:hAnsiTheme="minorHAnsi" w:cstheme="minorBidi"/>
          <w:b/>
          <w:bCs/>
          <w:color w:val="05ADA0"/>
          <w:spacing w:val="20"/>
          <w:sz w:val="36"/>
          <w:szCs w:val="36"/>
        </w:rPr>
      </w:pPr>
      <w:r w:rsidRPr="00902A1C">
        <w:rPr>
          <w:rFonts w:asciiTheme="minorHAnsi" w:eastAsiaTheme="minorHAnsi" w:hAnsiTheme="minorHAnsi" w:cstheme="minorBidi"/>
          <w:b/>
          <w:bCs/>
          <w:color w:val="05ADA0"/>
          <w:spacing w:val="20"/>
          <w:sz w:val="36"/>
          <w:szCs w:val="36"/>
        </w:rPr>
        <w:t xml:space="preserve">Annexe </w:t>
      </w:r>
      <w:r w:rsidR="00354870">
        <w:rPr>
          <w:rFonts w:asciiTheme="minorHAnsi" w:eastAsiaTheme="minorHAnsi" w:hAnsiTheme="minorHAnsi" w:cstheme="minorBidi"/>
          <w:b/>
          <w:bCs/>
          <w:color w:val="05ADA0"/>
          <w:spacing w:val="20"/>
          <w:sz w:val="36"/>
          <w:szCs w:val="36"/>
        </w:rPr>
        <w:t>4</w:t>
      </w:r>
      <w:r w:rsidR="001944B0">
        <w:rPr>
          <w:rFonts w:asciiTheme="minorHAnsi" w:eastAsiaTheme="minorHAnsi" w:hAnsiTheme="minorHAnsi" w:cstheme="minorBidi"/>
          <w:b/>
          <w:bCs/>
          <w:color w:val="05ADA0"/>
          <w:spacing w:val="20"/>
          <w:sz w:val="36"/>
          <w:szCs w:val="36"/>
        </w:rPr>
        <w:t>.2 </w:t>
      </w:r>
      <w:r>
        <w:rPr>
          <w:rFonts w:asciiTheme="minorHAnsi" w:eastAsiaTheme="minorHAnsi" w:hAnsiTheme="minorHAnsi" w:cstheme="minorBidi"/>
          <w:b/>
          <w:bCs/>
          <w:color w:val="05ADA0"/>
          <w:spacing w:val="20"/>
          <w:sz w:val="36"/>
          <w:szCs w:val="36"/>
        </w:rPr>
        <w:t>: BPU indicatif – LOT 2</w:t>
      </w:r>
    </w:p>
    <w:p w14:paraId="5CD5027F" w14:textId="77777777" w:rsidR="00004AE2" w:rsidRDefault="00004AE2" w:rsidP="00004AE2">
      <w:pPr>
        <w:widowControl/>
        <w:autoSpaceDE/>
        <w:autoSpaceDN/>
        <w:spacing w:after="120"/>
        <w:jc w:val="center"/>
        <w:rPr>
          <w:rFonts w:asciiTheme="minorHAnsi" w:eastAsiaTheme="minorHAnsi" w:hAnsiTheme="minorHAnsi" w:cstheme="minorBidi"/>
          <w:b/>
          <w:bCs/>
          <w:color w:val="05ADA0"/>
          <w:spacing w:val="20"/>
          <w:sz w:val="36"/>
          <w:szCs w:val="36"/>
        </w:rPr>
      </w:pPr>
    </w:p>
    <w:tbl>
      <w:tblPr>
        <w:tblStyle w:val="Grilledetableauclaire"/>
        <w:tblW w:w="9178" w:type="dxa"/>
        <w:tblLook w:val="04A0" w:firstRow="1" w:lastRow="0" w:firstColumn="1" w:lastColumn="0" w:noHBand="0" w:noVBand="1"/>
      </w:tblPr>
      <w:tblGrid>
        <w:gridCol w:w="3681"/>
        <w:gridCol w:w="1276"/>
        <w:gridCol w:w="1417"/>
        <w:gridCol w:w="1418"/>
        <w:gridCol w:w="1386"/>
      </w:tblGrid>
      <w:tr w:rsidR="00004AE2" w:rsidRPr="00902A1C" w14:paraId="5826976A" w14:textId="77777777" w:rsidTr="00F07F34">
        <w:trPr>
          <w:trHeight w:val="261"/>
        </w:trPr>
        <w:tc>
          <w:tcPr>
            <w:tcW w:w="3681" w:type="dxa"/>
            <w:shd w:val="clear" w:color="auto" w:fill="05ADA0"/>
            <w:hideMark/>
          </w:tcPr>
          <w:p w14:paraId="72CDACFB" w14:textId="77777777" w:rsidR="00004AE2" w:rsidRPr="00902A1C" w:rsidRDefault="00004AE2" w:rsidP="00DE77FE">
            <w:pPr>
              <w:jc w:val="center"/>
              <w:rPr>
                <w:b/>
                <w:bCs/>
                <w:color w:val="FFFFFF" w:themeColor="background1"/>
              </w:rPr>
            </w:pPr>
            <w:r>
              <w:rPr>
                <w:b/>
                <w:bCs/>
                <w:color w:val="FFFFFF" w:themeColor="background1"/>
              </w:rPr>
              <w:t>Désignation</w:t>
            </w:r>
          </w:p>
        </w:tc>
        <w:tc>
          <w:tcPr>
            <w:tcW w:w="1276" w:type="dxa"/>
            <w:shd w:val="clear" w:color="auto" w:fill="05ADA0"/>
            <w:hideMark/>
          </w:tcPr>
          <w:p w14:paraId="57721A22" w14:textId="77777777" w:rsidR="00004AE2" w:rsidRPr="00902A1C" w:rsidRDefault="00004AE2" w:rsidP="00DE77FE">
            <w:pPr>
              <w:jc w:val="center"/>
              <w:rPr>
                <w:b/>
                <w:bCs/>
                <w:color w:val="FFFFFF" w:themeColor="background1"/>
              </w:rPr>
            </w:pPr>
            <w:r>
              <w:rPr>
                <w:b/>
                <w:bCs/>
                <w:color w:val="FFFFFF" w:themeColor="background1"/>
              </w:rPr>
              <w:t>Unité</w:t>
            </w:r>
          </w:p>
        </w:tc>
        <w:tc>
          <w:tcPr>
            <w:tcW w:w="1417" w:type="dxa"/>
            <w:shd w:val="clear" w:color="auto" w:fill="05ADA0"/>
            <w:hideMark/>
          </w:tcPr>
          <w:p w14:paraId="4F617B6B" w14:textId="77777777" w:rsidR="00004AE2" w:rsidRPr="00902A1C" w:rsidRDefault="00004AE2" w:rsidP="00DE77FE">
            <w:pPr>
              <w:jc w:val="center"/>
              <w:rPr>
                <w:b/>
                <w:bCs/>
                <w:color w:val="FFFFFF" w:themeColor="background1"/>
              </w:rPr>
            </w:pPr>
            <w:r>
              <w:rPr>
                <w:b/>
                <w:bCs/>
                <w:color w:val="FFFFFF" w:themeColor="background1"/>
              </w:rPr>
              <w:t>Quantité</w:t>
            </w:r>
          </w:p>
        </w:tc>
        <w:tc>
          <w:tcPr>
            <w:tcW w:w="1418" w:type="dxa"/>
            <w:shd w:val="clear" w:color="auto" w:fill="05ADA0"/>
          </w:tcPr>
          <w:p w14:paraId="69C89561" w14:textId="77777777" w:rsidR="00004AE2" w:rsidRDefault="00004AE2" w:rsidP="00DE77FE">
            <w:pPr>
              <w:jc w:val="center"/>
              <w:rPr>
                <w:b/>
                <w:bCs/>
                <w:color w:val="FFFFFF" w:themeColor="background1"/>
              </w:rPr>
            </w:pPr>
            <w:r>
              <w:rPr>
                <w:b/>
                <w:bCs/>
                <w:color w:val="FFFFFF" w:themeColor="background1"/>
              </w:rPr>
              <w:t>Prix unitaire HT</w:t>
            </w:r>
          </w:p>
        </w:tc>
        <w:tc>
          <w:tcPr>
            <w:tcW w:w="1386" w:type="dxa"/>
            <w:shd w:val="clear" w:color="auto" w:fill="05ADA0"/>
          </w:tcPr>
          <w:p w14:paraId="4F179E74" w14:textId="77777777" w:rsidR="00004AE2" w:rsidRDefault="00004AE2" w:rsidP="00DE77FE">
            <w:pPr>
              <w:jc w:val="center"/>
              <w:rPr>
                <w:b/>
                <w:bCs/>
                <w:color w:val="FFFFFF" w:themeColor="background1"/>
              </w:rPr>
            </w:pPr>
            <w:r>
              <w:rPr>
                <w:b/>
                <w:bCs/>
                <w:color w:val="FFFFFF" w:themeColor="background1"/>
              </w:rPr>
              <w:t>Prix unitaire TTC</w:t>
            </w:r>
          </w:p>
        </w:tc>
      </w:tr>
      <w:tr w:rsidR="00004AE2" w:rsidRPr="00902A1C" w14:paraId="0C2DF3FB" w14:textId="77777777" w:rsidTr="00F07F34">
        <w:trPr>
          <w:trHeight w:val="843"/>
        </w:trPr>
        <w:tc>
          <w:tcPr>
            <w:tcW w:w="3681" w:type="dxa"/>
            <w:vAlign w:val="center"/>
            <w:hideMark/>
          </w:tcPr>
          <w:p w14:paraId="5B8B9E17" w14:textId="726E5FBF" w:rsidR="00004AE2" w:rsidRPr="00902A1C" w:rsidRDefault="00266817" w:rsidP="00266817">
            <w:pPr>
              <w:widowControl/>
              <w:autoSpaceDE/>
              <w:autoSpaceDN/>
              <w:spacing w:after="120"/>
            </w:pPr>
            <w:r w:rsidRPr="00266817">
              <w:t>Préproduction, tournage et postproduction d’une interview</w:t>
            </w:r>
            <w:r w:rsidR="001944B0">
              <w:t xml:space="preserve"> </w:t>
            </w:r>
            <w:r w:rsidRPr="00266817">
              <w:t>/</w:t>
            </w:r>
            <w:r w:rsidR="001944B0">
              <w:t xml:space="preserve"> </w:t>
            </w:r>
            <w:r w:rsidRPr="00266817">
              <w:t>témoignage</w:t>
            </w:r>
            <w:r>
              <w:t xml:space="preserve"> avec sous</w:t>
            </w:r>
            <w:r w:rsidR="00F07F34">
              <w:t>-</w:t>
            </w:r>
            <w:r>
              <w:t>titrage</w:t>
            </w:r>
            <w:r w:rsidRPr="00266817">
              <w:t xml:space="preserve">, une </w:t>
            </w:r>
            <w:r>
              <w:t xml:space="preserve">à 3 </w:t>
            </w:r>
            <w:r w:rsidRPr="00266817">
              <w:t>personne</w:t>
            </w:r>
            <w:r>
              <w:t>s</w:t>
            </w:r>
            <w:r w:rsidRPr="00266817">
              <w:t>, un site, durée finale jusqu’à 4 minutes</w:t>
            </w:r>
          </w:p>
        </w:tc>
        <w:tc>
          <w:tcPr>
            <w:tcW w:w="1276" w:type="dxa"/>
            <w:hideMark/>
          </w:tcPr>
          <w:p w14:paraId="163CB75E" w14:textId="77777777" w:rsidR="00004AE2" w:rsidRPr="00902A1C" w:rsidRDefault="00004AE2" w:rsidP="00DE77FE">
            <w:pPr>
              <w:widowControl/>
              <w:autoSpaceDE/>
              <w:autoSpaceDN/>
              <w:spacing w:after="120"/>
              <w:jc w:val="center"/>
            </w:pPr>
            <w:r>
              <w:t>Capsule</w:t>
            </w:r>
          </w:p>
        </w:tc>
        <w:tc>
          <w:tcPr>
            <w:tcW w:w="1417" w:type="dxa"/>
            <w:hideMark/>
          </w:tcPr>
          <w:p w14:paraId="325350EA" w14:textId="3F0C87AC" w:rsidR="00004AE2" w:rsidRPr="00902A1C" w:rsidRDefault="00266817" w:rsidP="00DE77FE">
            <w:pPr>
              <w:widowControl/>
              <w:autoSpaceDE/>
              <w:autoSpaceDN/>
              <w:spacing w:after="120"/>
              <w:jc w:val="center"/>
            </w:pPr>
            <w:r>
              <w:t>21</w:t>
            </w:r>
          </w:p>
        </w:tc>
        <w:tc>
          <w:tcPr>
            <w:tcW w:w="1418" w:type="dxa"/>
          </w:tcPr>
          <w:p w14:paraId="4153EA96" w14:textId="77777777" w:rsidR="00004AE2" w:rsidRDefault="00004AE2" w:rsidP="00C45CC2">
            <w:pPr>
              <w:widowControl/>
              <w:autoSpaceDE/>
              <w:autoSpaceDN/>
              <w:spacing w:after="120"/>
              <w:jc w:val="right"/>
            </w:pPr>
          </w:p>
        </w:tc>
        <w:tc>
          <w:tcPr>
            <w:tcW w:w="1386" w:type="dxa"/>
          </w:tcPr>
          <w:p w14:paraId="4B5B6491" w14:textId="77777777" w:rsidR="00004AE2" w:rsidRDefault="00004AE2" w:rsidP="00C45CC2">
            <w:pPr>
              <w:widowControl/>
              <w:autoSpaceDE/>
              <w:autoSpaceDN/>
              <w:spacing w:after="120"/>
              <w:jc w:val="right"/>
            </w:pPr>
          </w:p>
        </w:tc>
      </w:tr>
      <w:tr w:rsidR="00004AE2" w:rsidRPr="00902A1C" w14:paraId="3534D4C5" w14:textId="77777777" w:rsidTr="00F07F34">
        <w:trPr>
          <w:trHeight w:val="377"/>
        </w:trPr>
        <w:tc>
          <w:tcPr>
            <w:tcW w:w="3681" w:type="dxa"/>
            <w:hideMark/>
          </w:tcPr>
          <w:p w14:paraId="59F5ADD6" w14:textId="499CB726" w:rsidR="00004AE2" w:rsidRPr="0003744F" w:rsidRDefault="00004AE2" w:rsidP="00DE77FE">
            <w:pPr>
              <w:widowControl/>
              <w:autoSpaceDE/>
              <w:autoSpaceDN/>
              <w:spacing w:after="120"/>
            </w:pPr>
            <w:r w:rsidRPr="0003744F">
              <w:t xml:space="preserve">Déclinaison verticale </w:t>
            </w:r>
            <w:proofErr w:type="gramStart"/>
            <w:r w:rsidRPr="0003744F">
              <w:t>9:</w:t>
            </w:r>
            <w:proofErr w:type="gramEnd"/>
            <w:r w:rsidRPr="0003744F">
              <w:t xml:space="preserve">16 d’une </w:t>
            </w:r>
            <w:r w:rsidR="00B6534E">
              <w:t>vidéo</w:t>
            </w:r>
            <w:r w:rsidR="00B6534E" w:rsidRPr="0003744F">
              <w:t xml:space="preserve"> </w:t>
            </w:r>
            <w:r w:rsidRPr="0003744F">
              <w:t>validée</w:t>
            </w:r>
            <w:r w:rsidR="00B6534E">
              <w:t>, selon besoin</w:t>
            </w:r>
          </w:p>
        </w:tc>
        <w:tc>
          <w:tcPr>
            <w:tcW w:w="1276" w:type="dxa"/>
            <w:hideMark/>
          </w:tcPr>
          <w:p w14:paraId="411AD9C9" w14:textId="77777777" w:rsidR="00004AE2" w:rsidRPr="00902A1C" w:rsidRDefault="00004AE2" w:rsidP="00DE77FE">
            <w:pPr>
              <w:widowControl/>
              <w:autoSpaceDE/>
              <w:autoSpaceDN/>
              <w:spacing w:after="120"/>
              <w:jc w:val="center"/>
            </w:pPr>
            <w:r>
              <w:t>Version</w:t>
            </w:r>
          </w:p>
        </w:tc>
        <w:tc>
          <w:tcPr>
            <w:tcW w:w="1417" w:type="dxa"/>
            <w:hideMark/>
          </w:tcPr>
          <w:p w14:paraId="3E21D534" w14:textId="1C2B09CB" w:rsidR="00004AE2" w:rsidRPr="00902A1C" w:rsidRDefault="00B6534E" w:rsidP="00DE77FE">
            <w:pPr>
              <w:widowControl/>
              <w:autoSpaceDE/>
              <w:autoSpaceDN/>
              <w:spacing w:after="120"/>
              <w:jc w:val="center"/>
            </w:pPr>
            <w:r>
              <w:t>1</w:t>
            </w:r>
          </w:p>
        </w:tc>
        <w:tc>
          <w:tcPr>
            <w:tcW w:w="1418" w:type="dxa"/>
          </w:tcPr>
          <w:p w14:paraId="32FCF5EC" w14:textId="77777777" w:rsidR="00004AE2" w:rsidRDefault="00004AE2" w:rsidP="00C45CC2">
            <w:pPr>
              <w:widowControl/>
              <w:autoSpaceDE/>
              <w:autoSpaceDN/>
              <w:spacing w:after="120"/>
              <w:jc w:val="right"/>
            </w:pPr>
          </w:p>
        </w:tc>
        <w:tc>
          <w:tcPr>
            <w:tcW w:w="1386" w:type="dxa"/>
          </w:tcPr>
          <w:p w14:paraId="2D7323E5" w14:textId="77777777" w:rsidR="00004AE2" w:rsidRDefault="00004AE2" w:rsidP="00C45CC2">
            <w:pPr>
              <w:widowControl/>
              <w:autoSpaceDE/>
              <w:autoSpaceDN/>
              <w:spacing w:after="120"/>
              <w:jc w:val="right"/>
            </w:pPr>
          </w:p>
        </w:tc>
      </w:tr>
      <w:tr w:rsidR="00004AE2" w:rsidRPr="00902A1C" w14:paraId="0A72BFB1" w14:textId="77777777" w:rsidTr="00F07F34">
        <w:trPr>
          <w:trHeight w:val="377"/>
        </w:trPr>
        <w:tc>
          <w:tcPr>
            <w:tcW w:w="3681" w:type="dxa"/>
            <w:vAlign w:val="center"/>
            <w:hideMark/>
          </w:tcPr>
          <w:p w14:paraId="46D35578" w14:textId="0D0E3786" w:rsidR="00004AE2" w:rsidRPr="00902A1C" w:rsidRDefault="00266817" w:rsidP="00DE77FE">
            <w:pPr>
              <w:widowControl/>
              <w:autoSpaceDE/>
              <w:autoSpaceDN/>
              <w:spacing w:after="120"/>
            </w:pPr>
            <w:r w:rsidRPr="00266817">
              <w:t>Journée de tournage additionnelle</w:t>
            </w:r>
            <w:r w:rsidR="00B6534E">
              <w:t>, selon besoin</w:t>
            </w:r>
            <w:r w:rsidRPr="00266817">
              <w:t xml:space="preserve"> </w:t>
            </w:r>
          </w:p>
        </w:tc>
        <w:tc>
          <w:tcPr>
            <w:tcW w:w="1276" w:type="dxa"/>
            <w:hideMark/>
          </w:tcPr>
          <w:p w14:paraId="3482B682" w14:textId="77777777" w:rsidR="00004AE2" w:rsidRPr="00902A1C" w:rsidRDefault="00004AE2" w:rsidP="00DE77FE">
            <w:pPr>
              <w:widowControl/>
              <w:autoSpaceDE/>
              <w:autoSpaceDN/>
              <w:spacing w:after="120"/>
              <w:jc w:val="center"/>
            </w:pPr>
            <w:r>
              <w:t>Version</w:t>
            </w:r>
          </w:p>
        </w:tc>
        <w:tc>
          <w:tcPr>
            <w:tcW w:w="1417" w:type="dxa"/>
            <w:hideMark/>
          </w:tcPr>
          <w:p w14:paraId="15A071DF" w14:textId="3A23742F" w:rsidR="00004AE2" w:rsidRPr="00902A1C" w:rsidRDefault="00B6534E" w:rsidP="00DE77FE">
            <w:pPr>
              <w:widowControl/>
              <w:autoSpaceDE/>
              <w:autoSpaceDN/>
              <w:spacing w:after="120"/>
              <w:jc w:val="center"/>
            </w:pPr>
            <w:r>
              <w:t>1</w:t>
            </w:r>
          </w:p>
        </w:tc>
        <w:tc>
          <w:tcPr>
            <w:tcW w:w="1418" w:type="dxa"/>
          </w:tcPr>
          <w:p w14:paraId="473D26EB" w14:textId="77777777" w:rsidR="00004AE2" w:rsidRDefault="00004AE2" w:rsidP="00C45CC2">
            <w:pPr>
              <w:widowControl/>
              <w:autoSpaceDE/>
              <w:autoSpaceDN/>
              <w:spacing w:after="120"/>
              <w:jc w:val="right"/>
            </w:pPr>
          </w:p>
        </w:tc>
        <w:tc>
          <w:tcPr>
            <w:tcW w:w="1386" w:type="dxa"/>
          </w:tcPr>
          <w:p w14:paraId="100AD3F9" w14:textId="77777777" w:rsidR="00004AE2" w:rsidRDefault="00004AE2" w:rsidP="00C45CC2">
            <w:pPr>
              <w:widowControl/>
              <w:autoSpaceDE/>
              <w:autoSpaceDN/>
              <w:spacing w:after="120"/>
              <w:jc w:val="right"/>
            </w:pPr>
          </w:p>
        </w:tc>
      </w:tr>
    </w:tbl>
    <w:tbl>
      <w:tblPr>
        <w:tblStyle w:val="Grilledutableau"/>
        <w:tblW w:w="9218" w:type="dxa"/>
        <w:tblLook w:val="04A0" w:firstRow="1" w:lastRow="0" w:firstColumn="1" w:lastColumn="0" w:noHBand="0" w:noVBand="1"/>
      </w:tblPr>
      <w:tblGrid>
        <w:gridCol w:w="6374"/>
        <w:gridCol w:w="2844"/>
      </w:tblGrid>
      <w:tr w:rsidR="00F355A4" w14:paraId="23D94AED" w14:textId="77777777" w:rsidTr="00C45CC2">
        <w:trPr>
          <w:trHeight w:val="81"/>
        </w:trPr>
        <w:tc>
          <w:tcPr>
            <w:tcW w:w="6374" w:type="dxa"/>
            <w:shd w:val="clear" w:color="auto" w:fill="05ADA0"/>
          </w:tcPr>
          <w:p w14:paraId="7FC33A36" w14:textId="17933616" w:rsidR="00F355A4" w:rsidRDefault="00F355A4" w:rsidP="008A6DE8">
            <w:pPr>
              <w:widowControl/>
              <w:autoSpaceDE/>
              <w:autoSpaceDN/>
              <w:spacing w:after="120"/>
              <w:jc w:val="center"/>
              <w:rPr>
                <w:rFonts w:asciiTheme="minorHAnsi" w:eastAsiaTheme="minorHAnsi" w:hAnsiTheme="minorHAnsi" w:cstheme="minorBidi"/>
                <w:b/>
                <w:bCs/>
                <w:color w:val="05ADA0"/>
                <w:spacing w:val="20"/>
                <w:sz w:val="36"/>
                <w:szCs w:val="36"/>
              </w:rPr>
            </w:pPr>
            <w:r>
              <w:rPr>
                <w:b/>
                <w:bCs/>
                <w:color w:val="FFFFFF" w:themeColor="background1"/>
              </w:rPr>
              <w:t>Total</w:t>
            </w:r>
          </w:p>
        </w:tc>
        <w:tc>
          <w:tcPr>
            <w:tcW w:w="2844" w:type="dxa"/>
            <w:shd w:val="clear" w:color="auto" w:fill="05ADA0"/>
          </w:tcPr>
          <w:p w14:paraId="7F9D2B77" w14:textId="333EF2DA" w:rsidR="00F355A4" w:rsidRDefault="00F355A4" w:rsidP="008A6DE8">
            <w:pPr>
              <w:widowControl/>
              <w:autoSpaceDE/>
              <w:autoSpaceDN/>
              <w:spacing w:after="120"/>
              <w:jc w:val="center"/>
              <w:rPr>
                <w:rFonts w:asciiTheme="minorHAnsi" w:eastAsiaTheme="minorHAnsi" w:hAnsiTheme="minorHAnsi" w:cstheme="minorBidi"/>
                <w:b/>
                <w:bCs/>
                <w:color w:val="05ADA0"/>
                <w:spacing w:val="20"/>
                <w:sz w:val="36"/>
                <w:szCs w:val="36"/>
              </w:rPr>
            </w:pPr>
            <w:r>
              <w:rPr>
                <w:b/>
                <w:bCs/>
                <w:color w:val="FFFFFF" w:themeColor="background1"/>
              </w:rPr>
              <w:t>Valeur</w:t>
            </w:r>
          </w:p>
        </w:tc>
      </w:tr>
      <w:tr w:rsidR="00F355A4" w14:paraId="21504DFF" w14:textId="77777777" w:rsidTr="00C45CC2">
        <w:trPr>
          <w:trHeight w:val="98"/>
        </w:trPr>
        <w:tc>
          <w:tcPr>
            <w:tcW w:w="6374" w:type="dxa"/>
            <w:vAlign w:val="center"/>
          </w:tcPr>
          <w:p w14:paraId="621C2D5A" w14:textId="1A2E8226" w:rsidR="00F355A4" w:rsidRDefault="00F355A4" w:rsidP="008A6DE8">
            <w:pPr>
              <w:widowControl/>
              <w:autoSpaceDE/>
              <w:autoSpaceDN/>
              <w:spacing w:after="120"/>
              <w:jc w:val="center"/>
              <w:rPr>
                <w:rFonts w:asciiTheme="minorHAnsi" w:eastAsiaTheme="minorHAnsi" w:hAnsiTheme="minorHAnsi" w:cstheme="minorBidi"/>
                <w:b/>
                <w:bCs/>
                <w:color w:val="05ADA0"/>
                <w:spacing w:val="20"/>
                <w:sz w:val="36"/>
                <w:szCs w:val="36"/>
              </w:rPr>
            </w:pPr>
            <w:r>
              <w:t>Total HT</w:t>
            </w:r>
          </w:p>
        </w:tc>
        <w:tc>
          <w:tcPr>
            <w:tcW w:w="2844" w:type="dxa"/>
          </w:tcPr>
          <w:p w14:paraId="6E04CBEE" w14:textId="10F76D17" w:rsidR="00F355A4" w:rsidRDefault="00F355A4" w:rsidP="00C45CC2">
            <w:pPr>
              <w:widowControl/>
              <w:autoSpaceDE/>
              <w:autoSpaceDN/>
              <w:spacing w:after="120"/>
              <w:jc w:val="right"/>
              <w:rPr>
                <w:rFonts w:asciiTheme="minorHAnsi" w:eastAsiaTheme="minorHAnsi" w:hAnsiTheme="minorHAnsi" w:cstheme="minorBidi"/>
                <w:b/>
                <w:bCs/>
                <w:color w:val="05ADA0"/>
                <w:spacing w:val="20"/>
                <w:sz w:val="36"/>
                <w:szCs w:val="36"/>
              </w:rPr>
            </w:pPr>
          </w:p>
        </w:tc>
      </w:tr>
      <w:tr w:rsidR="00F355A4" w14:paraId="35E2F20D" w14:textId="77777777" w:rsidTr="00C45CC2">
        <w:trPr>
          <w:trHeight w:val="81"/>
        </w:trPr>
        <w:tc>
          <w:tcPr>
            <w:tcW w:w="6374" w:type="dxa"/>
            <w:vAlign w:val="center"/>
          </w:tcPr>
          <w:p w14:paraId="47A5D722" w14:textId="3280B211" w:rsidR="00F355A4" w:rsidRPr="00266817" w:rsidRDefault="00F355A4" w:rsidP="008A6DE8">
            <w:pPr>
              <w:widowControl/>
              <w:autoSpaceDE/>
              <w:autoSpaceDN/>
              <w:spacing w:after="120"/>
              <w:jc w:val="center"/>
            </w:pPr>
            <w:r>
              <w:t>TVA</w:t>
            </w:r>
          </w:p>
        </w:tc>
        <w:tc>
          <w:tcPr>
            <w:tcW w:w="2844" w:type="dxa"/>
          </w:tcPr>
          <w:p w14:paraId="403B16B5" w14:textId="77777777" w:rsidR="00F355A4" w:rsidRDefault="00F355A4" w:rsidP="00C45CC2">
            <w:pPr>
              <w:widowControl/>
              <w:autoSpaceDE/>
              <w:autoSpaceDN/>
              <w:spacing w:after="120"/>
              <w:jc w:val="right"/>
            </w:pPr>
          </w:p>
        </w:tc>
      </w:tr>
      <w:tr w:rsidR="00F355A4" w14:paraId="7343A290" w14:textId="77777777" w:rsidTr="00C45CC2">
        <w:trPr>
          <w:trHeight w:val="77"/>
        </w:trPr>
        <w:tc>
          <w:tcPr>
            <w:tcW w:w="6374" w:type="dxa"/>
            <w:vAlign w:val="center"/>
          </w:tcPr>
          <w:p w14:paraId="5E6C9D76" w14:textId="4848D32E" w:rsidR="00F355A4" w:rsidRPr="00266817" w:rsidRDefault="00F355A4" w:rsidP="008A6DE8">
            <w:pPr>
              <w:widowControl/>
              <w:autoSpaceDE/>
              <w:autoSpaceDN/>
              <w:spacing w:after="120"/>
              <w:jc w:val="center"/>
            </w:pPr>
            <w:r>
              <w:t>Total TTC</w:t>
            </w:r>
          </w:p>
        </w:tc>
        <w:tc>
          <w:tcPr>
            <w:tcW w:w="2844" w:type="dxa"/>
          </w:tcPr>
          <w:p w14:paraId="07E18F50" w14:textId="77777777" w:rsidR="00F355A4" w:rsidRDefault="00F355A4" w:rsidP="00C45CC2">
            <w:pPr>
              <w:widowControl/>
              <w:autoSpaceDE/>
              <w:autoSpaceDN/>
              <w:spacing w:after="120"/>
              <w:jc w:val="right"/>
            </w:pPr>
          </w:p>
        </w:tc>
      </w:tr>
    </w:tbl>
    <w:p w14:paraId="7F231B7F" w14:textId="77777777" w:rsidR="008A6DE8" w:rsidRDefault="008A6DE8" w:rsidP="008A6DE8">
      <w:pPr>
        <w:widowControl/>
        <w:autoSpaceDE/>
        <w:autoSpaceDN/>
        <w:spacing w:after="120"/>
        <w:rPr>
          <w:rFonts w:asciiTheme="minorHAnsi" w:eastAsiaTheme="minorHAnsi" w:hAnsiTheme="minorHAnsi" w:cstheme="minorBidi"/>
          <w:color w:val="171717" w:themeColor="background2" w:themeShade="1A"/>
        </w:rPr>
      </w:pPr>
    </w:p>
    <w:p w14:paraId="00E2E488" w14:textId="77777777" w:rsidR="008A6DE8" w:rsidRDefault="008A6DE8" w:rsidP="008A6DE8">
      <w:pPr>
        <w:widowControl/>
        <w:autoSpaceDE/>
        <w:autoSpaceDN/>
        <w:spacing w:after="120"/>
        <w:rPr>
          <w:rFonts w:asciiTheme="minorHAnsi" w:eastAsiaTheme="minorHAnsi" w:hAnsiTheme="minorHAnsi" w:cstheme="minorBidi"/>
          <w:color w:val="171717" w:themeColor="background2" w:themeShade="1A"/>
        </w:rPr>
      </w:pPr>
    </w:p>
    <w:p w14:paraId="7372D76F" w14:textId="2D0CEF8F" w:rsidR="00354870" w:rsidRDefault="00354870">
      <w:pPr>
        <w:widowControl/>
        <w:autoSpaceDE/>
        <w:autoSpaceDN/>
        <w:spacing w:after="160" w:line="259" w:lineRule="auto"/>
        <w:rPr>
          <w:rFonts w:asciiTheme="minorHAnsi" w:eastAsiaTheme="minorHAnsi" w:hAnsiTheme="minorHAnsi" w:cstheme="minorBidi"/>
          <w:color w:val="171717" w:themeColor="background2" w:themeShade="1A"/>
        </w:rPr>
      </w:pPr>
      <w:r>
        <w:rPr>
          <w:rFonts w:asciiTheme="minorHAnsi" w:eastAsiaTheme="minorHAnsi" w:hAnsiTheme="minorHAnsi" w:cstheme="minorBidi"/>
          <w:color w:val="171717" w:themeColor="background2" w:themeShade="1A"/>
        </w:rPr>
        <w:br w:type="page"/>
      </w:r>
    </w:p>
    <w:p w14:paraId="63F2BA4F" w14:textId="37E51EE5" w:rsidR="00354870" w:rsidRDefault="00354870" w:rsidP="00354870">
      <w:pPr>
        <w:widowControl/>
        <w:autoSpaceDE/>
        <w:autoSpaceDN/>
        <w:spacing w:after="120"/>
        <w:jc w:val="center"/>
        <w:rPr>
          <w:rFonts w:asciiTheme="minorHAnsi" w:eastAsiaTheme="minorHAnsi" w:hAnsiTheme="minorHAnsi" w:cstheme="minorBidi"/>
          <w:b/>
          <w:bCs/>
          <w:color w:val="05ADA0"/>
          <w:spacing w:val="20"/>
          <w:sz w:val="36"/>
          <w:szCs w:val="36"/>
        </w:rPr>
      </w:pPr>
      <w:r w:rsidRPr="00902A1C">
        <w:rPr>
          <w:rFonts w:asciiTheme="minorHAnsi" w:eastAsiaTheme="minorHAnsi" w:hAnsiTheme="minorHAnsi" w:cstheme="minorBidi"/>
          <w:b/>
          <w:bCs/>
          <w:color w:val="05ADA0"/>
          <w:spacing w:val="20"/>
          <w:sz w:val="36"/>
          <w:szCs w:val="36"/>
        </w:rPr>
        <w:lastRenderedPageBreak/>
        <w:t xml:space="preserve">Annexe </w:t>
      </w:r>
      <w:r>
        <w:rPr>
          <w:rFonts w:asciiTheme="minorHAnsi" w:eastAsiaTheme="minorHAnsi" w:hAnsiTheme="minorHAnsi" w:cstheme="minorBidi"/>
          <w:b/>
          <w:bCs/>
          <w:color w:val="05ADA0"/>
          <w:spacing w:val="20"/>
          <w:sz w:val="36"/>
          <w:szCs w:val="36"/>
        </w:rPr>
        <w:t>4.3 : BPU indicatif – LOT 3</w:t>
      </w:r>
    </w:p>
    <w:p w14:paraId="71E2538B" w14:textId="77777777" w:rsidR="00354870" w:rsidRDefault="00354870" w:rsidP="00354870">
      <w:pPr>
        <w:widowControl/>
        <w:autoSpaceDE/>
        <w:autoSpaceDN/>
        <w:spacing w:after="120"/>
        <w:jc w:val="center"/>
        <w:rPr>
          <w:rFonts w:asciiTheme="minorHAnsi" w:eastAsiaTheme="minorHAnsi" w:hAnsiTheme="minorHAnsi" w:cstheme="minorBidi"/>
          <w:b/>
          <w:bCs/>
          <w:color w:val="05ADA0"/>
          <w:spacing w:val="20"/>
          <w:sz w:val="36"/>
          <w:szCs w:val="36"/>
        </w:rPr>
      </w:pPr>
    </w:p>
    <w:tbl>
      <w:tblPr>
        <w:tblStyle w:val="Grilledetableauclaire"/>
        <w:tblW w:w="9634" w:type="dxa"/>
        <w:tblLook w:val="04A0" w:firstRow="1" w:lastRow="0" w:firstColumn="1" w:lastColumn="0" w:noHBand="0" w:noVBand="1"/>
      </w:tblPr>
      <w:tblGrid>
        <w:gridCol w:w="3681"/>
        <w:gridCol w:w="1276"/>
        <w:gridCol w:w="1417"/>
        <w:gridCol w:w="1559"/>
        <w:gridCol w:w="1701"/>
      </w:tblGrid>
      <w:tr w:rsidR="00354870" w:rsidRPr="00902A1C" w14:paraId="54B4E24D" w14:textId="77777777" w:rsidTr="00C45CC2">
        <w:trPr>
          <w:trHeight w:val="261"/>
        </w:trPr>
        <w:tc>
          <w:tcPr>
            <w:tcW w:w="3681" w:type="dxa"/>
            <w:shd w:val="clear" w:color="auto" w:fill="05ADA0"/>
            <w:hideMark/>
          </w:tcPr>
          <w:p w14:paraId="12ABFC73" w14:textId="77777777" w:rsidR="00354870" w:rsidRPr="00902A1C" w:rsidRDefault="00354870" w:rsidP="00DE77FE">
            <w:pPr>
              <w:jc w:val="center"/>
              <w:rPr>
                <w:b/>
                <w:bCs/>
                <w:color w:val="FFFFFF" w:themeColor="background1"/>
              </w:rPr>
            </w:pPr>
            <w:r>
              <w:rPr>
                <w:b/>
                <w:bCs/>
                <w:color w:val="FFFFFF" w:themeColor="background1"/>
              </w:rPr>
              <w:t>Désignation</w:t>
            </w:r>
          </w:p>
        </w:tc>
        <w:tc>
          <w:tcPr>
            <w:tcW w:w="1276" w:type="dxa"/>
            <w:shd w:val="clear" w:color="auto" w:fill="05ADA0"/>
            <w:hideMark/>
          </w:tcPr>
          <w:p w14:paraId="6B00927B" w14:textId="77777777" w:rsidR="00354870" w:rsidRPr="00902A1C" w:rsidRDefault="00354870" w:rsidP="00DE77FE">
            <w:pPr>
              <w:jc w:val="center"/>
              <w:rPr>
                <w:b/>
                <w:bCs/>
                <w:color w:val="FFFFFF" w:themeColor="background1"/>
              </w:rPr>
            </w:pPr>
            <w:r>
              <w:rPr>
                <w:b/>
                <w:bCs/>
                <w:color w:val="FFFFFF" w:themeColor="background1"/>
              </w:rPr>
              <w:t>Unité</w:t>
            </w:r>
          </w:p>
        </w:tc>
        <w:tc>
          <w:tcPr>
            <w:tcW w:w="1417" w:type="dxa"/>
            <w:shd w:val="clear" w:color="auto" w:fill="05ADA0"/>
            <w:hideMark/>
          </w:tcPr>
          <w:p w14:paraId="10005633" w14:textId="77777777" w:rsidR="00354870" w:rsidRPr="00902A1C" w:rsidRDefault="00354870" w:rsidP="00DE77FE">
            <w:pPr>
              <w:jc w:val="center"/>
              <w:rPr>
                <w:b/>
                <w:bCs/>
                <w:color w:val="FFFFFF" w:themeColor="background1"/>
              </w:rPr>
            </w:pPr>
            <w:r>
              <w:rPr>
                <w:b/>
                <w:bCs/>
                <w:color w:val="FFFFFF" w:themeColor="background1"/>
              </w:rPr>
              <w:t>Quantité</w:t>
            </w:r>
          </w:p>
        </w:tc>
        <w:tc>
          <w:tcPr>
            <w:tcW w:w="1559" w:type="dxa"/>
            <w:shd w:val="clear" w:color="auto" w:fill="05ADA0"/>
          </w:tcPr>
          <w:p w14:paraId="77F78A03" w14:textId="77777777" w:rsidR="00354870" w:rsidRDefault="00354870" w:rsidP="00DE77FE">
            <w:pPr>
              <w:jc w:val="center"/>
              <w:rPr>
                <w:b/>
                <w:bCs/>
                <w:color w:val="FFFFFF" w:themeColor="background1"/>
              </w:rPr>
            </w:pPr>
            <w:r>
              <w:rPr>
                <w:b/>
                <w:bCs/>
                <w:color w:val="FFFFFF" w:themeColor="background1"/>
              </w:rPr>
              <w:t>Prix unitaire HT</w:t>
            </w:r>
          </w:p>
        </w:tc>
        <w:tc>
          <w:tcPr>
            <w:tcW w:w="1701" w:type="dxa"/>
            <w:shd w:val="clear" w:color="auto" w:fill="05ADA0"/>
          </w:tcPr>
          <w:p w14:paraId="6E768ABA" w14:textId="77777777" w:rsidR="00354870" w:rsidRDefault="00354870" w:rsidP="00DE77FE">
            <w:pPr>
              <w:jc w:val="center"/>
              <w:rPr>
                <w:b/>
                <w:bCs/>
                <w:color w:val="FFFFFF" w:themeColor="background1"/>
              </w:rPr>
            </w:pPr>
            <w:r>
              <w:rPr>
                <w:b/>
                <w:bCs/>
                <w:color w:val="FFFFFF" w:themeColor="background1"/>
              </w:rPr>
              <w:t>Prix unitaire TTC</w:t>
            </w:r>
          </w:p>
        </w:tc>
      </w:tr>
      <w:tr w:rsidR="00354870" w:rsidRPr="00902A1C" w14:paraId="112A16B2" w14:textId="77777777" w:rsidTr="00C45CC2">
        <w:trPr>
          <w:trHeight w:val="843"/>
        </w:trPr>
        <w:tc>
          <w:tcPr>
            <w:tcW w:w="3681" w:type="dxa"/>
            <w:vAlign w:val="center"/>
            <w:hideMark/>
          </w:tcPr>
          <w:p w14:paraId="3A5A90FE" w14:textId="50AF5D21" w:rsidR="00354870" w:rsidRPr="00902A1C" w:rsidRDefault="00354870" w:rsidP="00DE77FE">
            <w:pPr>
              <w:widowControl/>
              <w:autoSpaceDE/>
              <w:autoSpaceDN/>
              <w:spacing w:after="120"/>
            </w:pPr>
            <w:r w:rsidRPr="00781B8C">
              <w:t xml:space="preserve">Épisode podcast audiovisuel complet jusqu’à </w:t>
            </w:r>
            <w:r w:rsidR="00C0412B">
              <w:t>30</w:t>
            </w:r>
            <w:r w:rsidRPr="00781B8C">
              <w:t xml:space="preserve"> minutes, un animateur</w:t>
            </w:r>
            <w:r>
              <w:t xml:space="preserve">, </w:t>
            </w:r>
            <w:r w:rsidRPr="00781B8C">
              <w:t>studio, préparation, tournage, montage vidéo/audio</w:t>
            </w:r>
            <w:r>
              <w:t xml:space="preserve">, </w:t>
            </w:r>
            <w:r w:rsidRPr="00781B8C">
              <w:t>sous-titrage</w:t>
            </w:r>
            <w:r>
              <w:t xml:space="preserve"> et teaser 9 :16 de 30 à 60 secondes</w:t>
            </w:r>
          </w:p>
        </w:tc>
        <w:tc>
          <w:tcPr>
            <w:tcW w:w="1276" w:type="dxa"/>
            <w:hideMark/>
          </w:tcPr>
          <w:p w14:paraId="3F794521" w14:textId="77777777" w:rsidR="00354870" w:rsidRPr="00902A1C" w:rsidRDefault="00354870" w:rsidP="00DE77FE">
            <w:pPr>
              <w:widowControl/>
              <w:autoSpaceDE/>
              <w:autoSpaceDN/>
              <w:spacing w:after="120"/>
              <w:jc w:val="center"/>
            </w:pPr>
            <w:r>
              <w:t>E</w:t>
            </w:r>
            <w:r w:rsidRPr="00781B8C">
              <w:t>pisode</w:t>
            </w:r>
          </w:p>
        </w:tc>
        <w:tc>
          <w:tcPr>
            <w:tcW w:w="1417" w:type="dxa"/>
            <w:hideMark/>
          </w:tcPr>
          <w:p w14:paraId="2A5DC933" w14:textId="77777777" w:rsidR="00354870" w:rsidRPr="00902A1C" w:rsidRDefault="00354870" w:rsidP="00DE77FE">
            <w:pPr>
              <w:widowControl/>
              <w:autoSpaceDE/>
              <w:autoSpaceDN/>
              <w:spacing w:after="120"/>
              <w:jc w:val="center"/>
            </w:pPr>
            <w:r>
              <w:t>4</w:t>
            </w:r>
          </w:p>
        </w:tc>
        <w:tc>
          <w:tcPr>
            <w:tcW w:w="1559" w:type="dxa"/>
          </w:tcPr>
          <w:p w14:paraId="6AFC6492" w14:textId="77777777" w:rsidR="00354870" w:rsidRDefault="00354870" w:rsidP="00C45CC2">
            <w:pPr>
              <w:widowControl/>
              <w:autoSpaceDE/>
              <w:autoSpaceDN/>
              <w:spacing w:after="120"/>
              <w:jc w:val="right"/>
            </w:pPr>
          </w:p>
        </w:tc>
        <w:tc>
          <w:tcPr>
            <w:tcW w:w="1701" w:type="dxa"/>
          </w:tcPr>
          <w:p w14:paraId="6FAB13F8" w14:textId="77777777" w:rsidR="00354870" w:rsidRDefault="00354870" w:rsidP="00C45CC2">
            <w:pPr>
              <w:widowControl/>
              <w:autoSpaceDE/>
              <w:autoSpaceDN/>
              <w:spacing w:after="120"/>
              <w:jc w:val="right"/>
            </w:pPr>
          </w:p>
        </w:tc>
      </w:tr>
      <w:tr w:rsidR="00354870" w:rsidRPr="00902A1C" w14:paraId="79B4C6B1" w14:textId="77777777" w:rsidTr="00C45CC2">
        <w:trPr>
          <w:trHeight w:val="377"/>
        </w:trPr>
        <w:tc>
          <w:tcPr>
            <w:tcW w:w="3681" w:type="dxa"/>
            <w:hideMark/>
          </w:tcPr>
          <w:p w14:paraId="16B5590C" w14:textId="65924B50" w:rsidR="00354870" w:rsidRPr="0003744F" w:rsidRDefault="00354870" w:rsidP="00DE77FE">
            <w:pPr>
              <w:widowControl/>
              <w:autoSpaceDE/>
              <w:autoSpaceDN/>
              <w:spacing w:after="120"/>
            </w:pPr>
            <w:r w:rsidRPr="00781B8C">
              <w:t>Version linguistique ou sous-titrage supplémentaire</w:t>
            </w:r>
            <w:r w:rsidR="00B6534E">
              <w:t>, selon besoin</w:t>
            </w:r>
          </w:p>
        </w:tc>
        <w:tc>
          <w:tcPr>
            <w:tcW w:w="1276" w:type="dxa"/>
            <w:hideMark/>
          </w:tcPr>
          <w:p w14:paraId="4625E58B" w14:textId="77777777" w:rsidR="00354870" w:rsidRPr="00902A1C" w:rsidRDefault="00354870" w:rsidP="00DE77FE">
            <w:pPr>
              <w:widowControl/>
              <w:autoSpaceDE/>
              <w:autoSpaceDN/>
              <w:spacing w:after="120"/>
              <w:jc w:val="center"/>
            </w:pPr>
            <w:r>
              <w:t>Version</w:t>
            </w:r>
          </w:p>
        </w:tc>
        <w:tc>
          <w:tcPr>
            <w:tcW w:w="1417" w:type="dxa"/>
            <w:hideMark/>
          </w:tcPr>
          <w:p w14:paraId="36E3EA93" w14:textId="7D2CF4D4" w:rsidR="00354870" w:rsidRPr="00902A1C" w:rsidRDefault="00B6534E" w:rsidP="00DE77FE">
            <w:pPr>
              <w:widowControl/>
              <w:autoSpaceDE/>
              <w:autoSpaceDN/>
              <w:spacing w:after="120"/>
              <w:jc w:val="center"/>
            </w:pPr>
            <w:r>
              <w:t>1</w:t>
            </w:r>
          </w:p>
        </w:tc>
        <w:tc>
          <w:tcPr>
            <w:tcW w:w="1559" w:type="dxa"/>
          </w:tcPr>
          <w:p w14:paraId="60AAE483" w14:textId="77777777" w:rsidR="00354870" w:rsidRDefault="00354870" w:rsidP="00C45CC2">
            <w:pPr>
              <w:widowControl/>
              <w:autoSpaceDE/>
              <w:autoSpaceDN/>
              <w:spacing w:after="120"/>
              <w:jc w:val="right"/>
            </w:pPr>
          </w:p>
        </w:tc>
        <w:tc>
          <w:tcPr>
            <w:tcW w:w="1701" w:type="dxa"/>
          </w:tcPr>
          <w:p w14:paraId="170D7100" w14:textId="77777777" w:rsidR="00354870" w:rsidRDefault="00354870" w:rsidP="00C45CC2">
            <w:pPr>
              <w:widowControl/>
              <w:autoSpaceDE/>
              <w:autoSpaceDN/>
              <w:spacing w:after="120"/>
              <w:jc w:val="right"/>
            </w:pPr>
          </w:p>
        </w:tc>
      </w:tr>
    </w:tbl>
    <w:p w14:paraId="644F189D" w14:textId="77777777" w:rsidR="00354870" w:rsidRDefault="00354870" w:rsidP="008A6DE8">
      <w:pPr>
        <w:widowControl/>
        <w:autoSpaceDE/>
        <w:autoSpaceDN/>
        <w:spacing w:after="120"/>
        <w:rPr>
          <w:rFonts w:asciiTheme="minorHAnsi" w:eastAsiaTheme="minorHAnsi" w:hAnsiTheme="minorHAnsi" w:cstheme="minorBidi"/>
          <w:color w:val="171717" w:themeColor="background2" w:themeShade="1A"/>
        </w:rPr>
      </w:pPr>
    </w:p>
    <w:tbl>
      <w:tblPr>
        <w:tblStyle w:val="Grilledutableau"/>
        <w:tblW w:w="9634" w:type="dxa"/>
        <w:tblLook w:val="04A0" w:firstRow="1" w:lastRow="0" w:firstColumn="1" w:lastColumn="0" w:noHBand="0" w:noVBand="1"/>
      </w:tblPr>
      <w:tblGrid>
        <w:gridCol w:w="6374"/>
        <w:gridCol w:w="3260"/>
      </w:tblGrid>
      <w:tr w:rsidR="00354870" w14:paraId="29F8F061" w14:textId="77777777" w:rsidTr="00C45CC2">
        <w:trPr>
          <w:trHeight w:val="81"/>
        </w:trPr>
        <w:tc>
          <w:tcPr>
            <w:tcW w:w="6374" w:type="dxa"/>
            <w:shd w:val="clear" w:color="auto" w:fill="05ADA0"/>
          </w:tcPr>
          <w:p w14:paraId="3EA49D42" w14:textId="77777777" w:rsidR="00354870" w:rsidRDefault="00354870" w:rsidP="00354870">
            <w:pPr>
              <w:widowControl/>
              <w:autoSpaceDE/>
              <w:autoSpaceDN/>
              <w:spacing w:after="120"/>
              <w:jc w:val="center"/>
              <w:rPr>
                <w:rFonts w:asciiTheme="minorHAnsi" w:eastAsiaTheme="minorHAnsi" w:hAnsiTheme="minorHAnsi" w:cstheme="minorBidi"/>
                <w:b/>
                <w:bCs/>
                <w:color w:val="05ADA0"/>
                <w:spacing w:val="20"/>
                <w:sz w:val="36"/>
                <w:szCs w:val="36"/>
              </w:rPr>
            </w:pPr>
            <w:r>
              <w:rPr>
                <w:b/>
                <w:bCs/>
                <w:color w:val="FFFFFF" w:themeColor="background1"/>
              </w:rPr>
              <w:t>Total</w:t>
            </w:r>
          </w:p>
        </w:tc>
        <w:tc>
          <w:tcPr>
            <w:tcW w:w="3260" w:type="dxa"/>
            <w:shd w:val="clear" w:color="auto" w:fill="05ADA0"/>
          </w:tcPr>
          <w:p w14:paraId="4C31B4FB" w14:textId="77777777" w:rsidR="00354870" w:rsidRDefault="00354870" w:rsidP="00354870">
            <w:pPr>
              <w:widowControl/>
              <w:autoSpaceDE/>
              <w:autoSpaceDN/>
              <w:spacing w:after="120"/>
              <w:jc w:val="center"/>
              <w:rPr>
                <w:rFonts w:asciiTheme="minorHAnsi" w:eastAsiaTheme="minorHAnsi" w:hAnsiTheme="minorHAnsi" w:cstheme="minorBidi"/>
                <w:b/>
                <w:bCs/>
                <w:color w:val="05ADA0"/>
                <w:spacing w:val="20"/>
                <w:sz w:val="36"/>
                <w:szCs w:val="36"/>
              </w:rPr>
            </w:pPr>
            <w:r>
              <w:rPr>
                <w:b/>
                <w:bCs/>
                <w:color w:val="FFFFFF" w:themeColor="background1"/>
              </w:rPr>
              <w:t>Valeur</w:t>
            </w:r>
          </w:p>
        </w:tc>
      </w:tr>
      <w:tr w:rsidR="00354870" w14:paraId="0D0D7C82" w14:textId="77777777" w:rsidTr="00C45CC2">
        <w:trPr>
          <w:trHeight w:val="98"/>
        </w:trPr>
        <w:tc>
          <w:tcPr>
            <w:tcW w:w="6374" w:type="dxa"/>
            <w:vAlign w:val="center"/>
          </w:tcPr>
          <w:p w14:paraId="4E2A81FE" w14:textId="77777777" w:rsidR="00354870" w:rsidRDefault="00354870" w:rsidP="00354870">
            <w:pPr>
              <w:widowControl/>
              <w:autoSpaceDE/>
              <w:autoSpaceDN/>
              <w:spacing w:after="120"/>
              <w:jc w:val="center"/>
              <w:rPr>
                <w:rFonts w:asciiTheme="minorHAnsi" w:eastAsiaTheme="minorHAnsi" w:hAnsiTheme="minorHAnsi" w:cstheme="minorBidi"/>
                <w:b/>
                <w:bCs/>
                <w:color w:val="05ADA0"/>
                <w:spacing w:val="20"/>
                <w:sz w:val="36"/>
                <w:szCs w:val="36"/>
              </w:rPr>
            </w:pPr>
            <w:r>
              <w:t>Total HT</w:t>
            </w:r>
          </w:p>
        </w:tc>
        <w:tc>
          <w:tcPr>
            <w:tcW w:w="3260" w:type="dxa"/>
          </w:tcPr>
          <w:p w14:paraId="4FC9D56C" w14:textId="77777777" w:rsidR="00354870" w:rsidRDefault="00354870" w:rsidP="00C45CC2">
            <w:pPr>
              <w:widowControl/>
              <w:autoSpaceDE/>
              <w:autoSpaceDN/>
              <w:spacing w:after="120"/>
              <w:jc w:val="right"/>
              <w:rPr>
                <w:rFonts w:asciiTheme="minorHAnsi" w:eastAsiaTheme="minorHAnsi" w:hAnsiTheme="minorHAnsi" w:cstheme="minorBidi"/>
                <w:b/>
                <w:bCs/>
                <w:color w:val="05ADA0"/>
                <w:spacing w:val="20"/>
                <w:sz w:val="36"/>
                <w:szCs w:val="36"/>
              </w:rPr>
            </w:pPr>
          </w:p>
        </w:tc>
      </w:tr>
      <w:tr w:rsidR="00354870" w14:paraId="0F4D37DB" w14:textId="77777777" w:rsidTr="00C45CC2">
        <w:trPr>
          <w:trHeight w:val="81"/>
        </w:trPr>
        <w:tc>
          <w:tcPr>
            <w:tcW w:w="6374" w:type="dxa"/>
            <w:vAlign w:val="center"/>
          </w:tcPr>
          <w:p w14:paraId="596E4CC2" w14:textId="77777777" w:rsidR="00354870" w:rsidRPr="00266817" w:rsidRDefault="00354870" w:rsidP="00354870">
            <w:pPr>
              <w:widowControl/>
              <w:autoSpaceDE/>
              <w:autoSpaceDN/>
              <w:spacing w:after="120"/>
              <w:jc w:val="center"/>
            </w:pPr>
            <w:r>
              <w:t>TVA</w:t>
            </w:r>
          </w:p>
        </w:tc>
        <w:tc>
          <w:tcPr>
            <w:tcW w:w="3260" w:type="dxa"/>
          </w:tcPr>
          <w:p w14:paraId="77839DE4" w14:textId="77777777" w:rsidR="00354870" w:rsidRDefault="00354870" w:rsidP="00C45CC2">
            <w:pPr>
              <w:widowControl/>
              <w:autoSpaceDE/>
              <w:autoSpaceDN/>
              <w:spacing w:after="120"/>
              <w:jc w:val="right"/>
            </w:pPr>
          </w:p>
        </w:tc>
      </w:tr>
      <w:tr w:rsidR="00354870" w14:paraId="3AAE4DE1" w14:textId="77777777" w:rsidTr="00C45CC2">
        <w:trPr>
          <w:trHeight w:val="77"/>
        </w:trPr>
        <w:tc>
          <w:tcPr>
            <w:tcW w:w="6374" w:type="dxa"/>
            <w:vAlign w:val="center"/>
          </w:tcPr>
          <w:p w14:paraId="20648222" w14:textId="77777777" w:rsidR="00354870" w:rsidRPr="00266817" w:rsidRDefault="00354870" w:rsidP="00354870">
            <w:pPr>
              <w:widowControl/>
              <w:autoSpaceDE/>
              <w:autoSpaceDN/>
              <w:spacing w:after="120"/>
              <w:jc w:val="center"/>
            </w:pPr>
            <w:r>
              <w:t>Total TTC</w:t>
            </w:r>
          </w:p>
        </w:tc>
        <w:tc>
          <w:tcPr>
            <w:tcW w:w="3260" w:type="dxa"/>
          </w:tcPr>
          <w:p w14:paraId="4AE12752" w14:textId="77777777" w:rsidR="00354870" w:rsidRDefault="00354870" w:rsidP="00C45CC2">
            <w:pPr>
              <w:widowControl/>
              <w:autoSpaceDE/>
              <w:autoSpaceDN/>
              <w:spacing w:after="120"/>
              <w:jc w:val="right"/>
            </w:pPr>
          </w:p>
        </w:tc>
      </w:tr>
    </w:tbl>
    <w:p w14:paraId="3328F111" w14:textId="77777777" w:rsidR="00354870" w:rsidRDefault="00354870" w:rsidP="008A6DE8">
      <w:pPr>
        <w:widowControl/>
        <w:autoSpaceDE/>
        <w:autoSpaceDN/>
        <w:spacing w:after="120"/>
        <w:rPr>
          <w:rFonts w:asciiTheme="minorHAnsi" w:eastAsiaTheme="minorHAnsi" w:hAnsiTheme="minorHAnsi" w:cstheme="minorBidi"/>
          <w:color w:val="171717" w:themeColor="background2" w:themeShade="1A"/>
        </w:rPr>
      </w:pPr>
    </w:p>
    <w:p w14:paraId="06178F6B" w14:textId="77777777" w:rsidR="00354870" w:rsidRDefault="00354870" w:rsidP="008A6DE8">
      <w:pPr>
        <w:widowControl/>
        <w:autoSpaceDE/>
        <w:autoSpaceDN/>
        <w:spacing w:after="120"/>
        <w:rPr>
          <w:rFonts w:asciiTheme="minorHAnsi" w:eastAsiaTheme="minorHAnsi" w:hAnsiTheme="minorHAnsi" w:cstheme="minorBidi"/>
          <w:color w:val="171717" w:themeColor="background2" w:themeShade="1A"/>
        </w:rPr>
      </w:pPr>
    </w:p>
    <w:p w14:paraId="1B65DF98" w14:textId="7BD7A1EC" w:rsidR="00515535" w:rsidRDefault="00515535">
      <w:pPr>
        <w:widowControl/>
        <w:autoSpaceDE/>
        <w:autoSpaceDN/>
        <w:spacing w:after="160" w:line="259" w:lineRule="auto"/>
        <w:rPr>
          <w:rFonts w:asciiTheme="minorHAnsi" w:eastAsiaTheme="minorHAnsi" w:hAnsiTheme="minorHAnsi" w:cstheme="minorBidi"/>
          <w:color w:val="171717" w:themeColor="background2" w:themeShade="1A"/>
        </w:rPr>
      </w:pPr>
      <w:r>
        <w:rPr>
          <w:rFonts w:asciiTheme="minorHAnsi" w:eastAsiaTheme="minorHAnsi" w:hAnsiTheme="minorHAnsi" w:cstheme="minorBidi"/>
          <w:color w:val="171717" w:themeColor="background2" w:themeShade="1A"/>
        </w:rPr>
        <w:br w:type="page"/>
      </w:r>
    </w:p>
    <w:p w14:paraId="34E39025" w14:textId="3C3434FE" w:rsidR="00515535" w:rsidRDefault="00515535" w:rsidP="00515535">
      <w:pPr>
        <w:widowControl/>
        <w:autoSpaceDE/>
        <w:autoSpaceDN/>
        <w:spacing w:after="120"/>
        <w:rPr>
          <w:rFonts w:asciiTheme="minorHAnsi" w:eastAsiaTheme="minorHAnsi" w:hAnsiTheme="minorHAnsi" w:cstheme="minorBidi"/>
          <w:b/>
          <w:bCs/>
          <w:color w:val="05ADA0"/>
          <w:spacing w:val="20"/>
          <w:sz w:val="36"/>
          <w:szCs w:val="36"/>
        </w:rPr>
      </w:pPr>
      <w:r w:rsidRPr="00902A1C">
        <w:rPr>
          <w:rFonts w:asciiTheme="minorHAnsi" w:eastAsiaTheme="minorHAnsi" w:hAnsiTheme="minorHAnsi" w:cstheme="minorBidi"/>
          <w:b/>
          <w:bCs/>
          <w:color w:val="05ADA0"/>
          <w:spacing w:val="20"/>
          <w:sz w:val="36"/>
          <w:szCs w:val="36"/>
        </w:rPr>
        <w:lastRenderedPageBreak/>
        <w:t xml:space="preserve">Annexe </w:t>
      </w:r>
      <w:r>
        <w:rPr>
          <w:rFonts w:asciiTheme="minorHAnsi" w:eastAsiaTheme="minorHAnsi" w:hAnsiTheme="minorHAnsi" w:cstheme="minorBidi"/>
          <w:b/>
          <w:bCs/>
          <w:color w:val="05ADA0"/>
          <w:spacing w:val="20"/>
          <w:sz w:val="36"/>
          <w:szCs w:val="36"/>
        </w:rPr>
        <w:t xml:space="preserve">5 : </w:t>
      </w:r>
    </w:p>
    <w:p w14:paraId="1A6BCEA7" w14:textId="77777777" w:rsidR="008A6DE8" w:rsidRDefault="008A6DE8" w:rsidP="008A6DE8">
      <w:pPr>
        <w:widowControl/>
        <w:autoSpaceDE/>
        <w:autoSpaceDN/>
        <w:spacing w:after="120"/>
        <w:rPr>
          <w:rFonts w:asciiTheme="minorHAnsi" w:eastAsiaTheme="minorHAnsi" w:hAnsiTheme="minorHAnsi" w:cstheme="minorBidi"/>
          <w:color w:val="171717" w:themeColor="background2" w:themeShade="1A"/>
        </w:rPr>
      </w:pPr>
    </w:p>
    <w:p w14:paraId="7ADF0478" w14:textId="77777777" w:rsidR="00515535" w:rsidRPr="00515535" w:rsidRDefault="00515535" w:rsidP="00515535">
      <w:pPr>
        <w:widowControl/>
        <w:autoSpaceDE/>
        <w:autoSpaceDN/>
        <w:jc w:val="center"/>
        <w:rPr>
          <w:rFonts w:asciiTheme="minorHAnsi" w:eastAsiaTheme="minorHAnsi" w:hAnsiTheme="minorHAnsi" w:cstheme="minorBidi"/>
          <w:b/>
          <w:bCs/>
          <w:spacing w:val="20"/>
          <w:sz w:val="40"/>
          <w:szCs w:val="40"/>
        </w:rPr>
      </w:pPr>
      <w:r w:rsidRPr="00515535">
        <w:rPr>
          <w:rFonts w:asciiTheme="minorHAnsi" w:eastAsiaTheme="minorHAnsi" w:hAnsiTheme="minorHAnsi" w:cstheme="minorBidi"/>
          <w:b/>
          <w:bCs/>
          <w:spacing w:val="20"/>
          <w:sz w:val="40"/>
          <w:szCs w:val="40"/>
        </w:rPr>
        <w:t>Consultation 26-005</w:t>
      </w:r>
    </w:p>
    <w:p w14:paraId="28C2A209" w14:textId="3A2C7725" w:rsidR="00515535" w:rsidRPr="00515535" w:rsidRDefault="00515535" w:rsidP="00515535">
      <w:pPr>
        <w:widowControl/>
        <w:autoSpaceDE/>
        <w:autoSpaceDN/>
        <w:spacing w:after="120"/>
        <w:jc w:val="center"/>
        <w:rPr>
          <w:rFonts w:asciiTheme="minorHAnsi" w:eastAsiaTheme="minorHAnsi" w:hAnsiTheme="minorHAnsi" w:cstheme="minorBidi"/>
          <w:b/>
          <w:bCs/>
          <w:spacing w:val="20"/>
          <w:sz w:val="40"/>
          <w:szCs w:val="40"/>
        </w:rPr>
      </w:pPr>
      <w:r w:rsidRPr="00515535">
        <w:rPr>
          <w:rFonts w:asciiTheme="minorHAnsi" w:eastAsiaTheme="minorHAnsi" w:hAnsiTheme="minorHAnsi" w:cstheme="minorBidi"/>
          <w:b/>
          <w:bCs/>
          <w:spacing w:val="20"/>
          <w:sz w:val="40"/>
          <w:szCs w:val="40"/>
        </w:rPr>
        <w:t>Pour la sélection d’un ou plusieurs prestataires en audiovisuel</w:t>
      </w:r>
    </w:p>
    <w:p w14:paraId="1C60806B" w14:textId="77777777" w:rsidR="00515535" w:rsidRDefault="00515535" w:rsidP="00515535">
      <w:pPr>
        <w:rPr>
          <w:b/>
          <w:sz w:val="32"/>
        </w:rPr>
      </w:pPr>
    </w:p>
    <w:p w14:paraId="3D2B4676" w14:textId="77777777" w:rsidR="00515535" w:rsidRDefault="00515535" w:rsidP="00515535">
      <w:pPr>
        <w:rPr>
          <w:b/>
          <w:sz w:val="32"/>
        </w:rPr>
      </w:pPr>
      <w:r w:rsidRPr="005A5BB7">
        <w:rPr>
          <w:b/>
          <w:sz w:val="32"/>
        </w:rPr>
        <w:t>Déclaration sur l'honneur relative aux critères d'exclusion, aux conflits d'intérêts et aux engagements d'intégrité</w:t>
      </w:r>
    </w:p>
    <w:p w14:paraId="403B028C" w14:textId="77777777" w:rsidR="00515535" w:rsidRPr="005A5BB7" w:rsidRDefault="00515535" w:rsidP="00515535">
      <w:pPr>
        <w:rPr>
          <w:b/>
        </w:rPr>
      </w:pPr>
      <w:r w:rsidRPr="005A5BB7">
        <w:rPr>
          <w:b/>
        </w:rPr>
        <w:t xml:space="preserve">Applicable aux procédures </w:t>
      </w:r>
      <w:r>
        <w:rPr>
          <w:b/>
        </w:rPr>
        <w:t xml:space="preserve">de passation de marché </w:t>
      </w:r>
      <w:r w:rsidRPr="005A5BB7">
        <w:rPr>
          <w:b/>
        </w:rPr>
        <w:t>réalisées dans le cadre d'actions financées</w:t>
      </w:r>
      <w:r>
        <w:rPr>
          <w:b/>
        </w:rPr>
        <w:t xml:space="preserve"> </w:t>
      </w:r>
      <w:r w:rsidRPr="005A5BB7">
        <w:rPr>
          <w:b/>
        </w:rPr>
        <w:t>par l'Union européenne</w:t>
      </w:r>
    </w:p>
    <w:p w14:paraId="32DD7AFE" w14:textId="77777777" w:rsidR="00515535" w:rsidRDefault="00515535" w:rsidP="00515535">
      <w:pPr>
        <w:rPr>
          <w:rFonts w:eastAsia="Times New Roman" w:cstheme="minorHAnsi"/>
          <w:b/>
        </w:rPr>
      </w:pPr>
    </w:p>
    <w:p w14:paraId="75C43CB5" w14:textId="77777777" w:rsidR="00515535" w:rsidRPr="005A5BB7" w:rsidRDefault="00000000" w:rsidP="00515535">
      <w:pPr>
        <w:rPr>
          <w:rFonts w:eastAsia="Times New Roman" w:cstheme="minorHAnsi"/>
          <w:b/>
        </w:rPr>
      </w:pPr>
      <w:r>
        <w:rPr>
          <w:rFonts w:eastAsia="Times New Roman" w:cstheme="minorHAnsi"/>
          <w:b/>
        </w:rPr>
        <w:pict w14:anchorId="1400D838">
          <v:rect id="_x0000_i1025" style="width:0;height:1.5pt" o:hralign="center" o:hrstd="t" o:hr="t" fillcolor="#a0a0a0" stroked="f"/>
        </w:pict>
      </w:r>
    </w:p>
    <w:p w14:paraId="0459F52D" w14:textId="77777777" w:rsidR="00515535" w:rsidRPr="005A5BB7" w:rsidRDefault="00515535" w:rsidP="00515535">
      <w:pPr>
        <w:rPr>
          <w:rFonts w:eastAsia="Times New Roman" w:cstheme="minorHAnsi"/>
          <w:b/>
          <w:bCs/>
        </w:rPr>
      </w:pPr>
      <w:r w:rsidRPr="005A5BB7">
        <w:rPr>
          <w:rFonts w:eastAsia="Times New Roman" w:cstheme="minorHAnsi"/>
          <w:b/>
          <w:bCs/>
        </w:rPr>
        <w:t>Identification du soumissionnaire</w:t>
      </w:r>
    </w:p>
    <w:p w14:paraId="0A1F77EC" w14:textId="77777777" w:rsidR="00515535" w:rsidRPr="005A5BB7" w:rsidRDefault="00515535" w:rsidP="00515535">
      <w:pPr>
        <w:rPr>
          <w:rFonts w:eastAsia="Times New Roman" w:cstheme="minorHAnsi"/>
          <w:b/>
        </w:rPr>
      </w:pPr>
      <w:r w:rsidRPr="005A5BB7">
        <w:rPr>
          <w:rFonts w:eastAsia="Times New Roman" w:cstheme="minorHAnsi"/>
          <w:b/>
          <w:bCs/>
        </w:rPr>
        <w:t>Dénomination sociale :</w:t>
      </w:r>
    </w:p>
    <w:p w14:paraId="74485187" w14:textId="77777777" w:rsidR="00515535" w:rsidRDefault="00515535" w:rsidP="00515535">
      <w:pPr>
        <w:rPr>
          <w:rFonts w:eastAsia="Times New Roman" w:cstheme="minorHAnsi"/>
          <w:b/>
          <w:bCs/>
        </w:rPr>
      </w:pPr>
      <w:r w:rsidRPr="005A5BB7">
        <w:rPr>
          <w:rFonts w:eastAsia="Times New Roman" w:cstheme="minorHAnsi"/>
          <w:b/>
          <w:bCs/>
        </w:rPr>
        <w:t>Adresse :</w:t>
      </w:r>
    </w:p>
    <w:p w14:paraId="156C9C1C" w14:textId="77777777" w:rsidR="00515535" w:rsidRPr="005A5BB7" w:rsidRDefault="00515535" w:rsidP="00515535">
      <w:pPr>
        <w:rPr>
          <w:rFonts w:eastAsia="Times New Roman" w:cstheme="minorHAnsi"/>
          <w:b/>
        </w:rPr>
      </w:pPr>
      <w:r>
        <w:rPr>
          <w:rFonts w:eastAsia="Times New Roman" w:cstheme="minorHAnsi"/>
          <w:b/>
          <w:bCs/>
        </w:rPr>
        <w:t xml:space="preserve">Identifiant unique RNE : </w:t>
      </w:r>
    </w:p>
    <w:p w14:paraId="02AD9F97" w14:textId="77777777" w:rsidR="00515535" w:rsidRPr="005A5BB7" w:rsidRDefault="00515535" w:rsidP="00515535">
      <w:pPr>
        <w:rPr>
          <w:rFonts w:eastAsia="Times New Roman" w:cstheme="minorHAnsi"/>
          <w:b/>
        </w:rPr>
      </w:pPr>
      <w:r w:rsidRPr="005A5BB7">
        <w:rPr>
          <w:rFonts w:eastAsia="Times New Roman" w:cstheme="minorHAnsi"/>
          <w:b/>
          <w:bCs/>
        </w:rPr>
        <w:t>Nom et qualité du signataire :</w:t>
      </w:r>
    </w:p>
    <w:p w14:paraId="59D006EC" w14:textId="77777777" w:rsidR="00515535" w:rsidRPr="005A5BB7" w:rsidRDefault="00000000" w:rsidP="00515535">
      <w:pPr>
        <w:rPr>
          <w:rFonts w:eastAsia="Times New Roman" w:cstheme="minorHAnsi"/>
          <w:b/>
        </w:rPr>
      </w:pPr>
      <w:r>
        <w:rPr>
          <w:rFonts w:eastAsia="Times New Roman" w:cstheme="minorHAnsi"/>
          <w:b/>
        </w:rPr>
        <w:pict w14:anchorId="7F739429">
          <v:rect id="_x0000_i1026" style="width:0;height:1.5pt" o:hralign="center" o:hrstd="t" o:hr="t" fillcolor="#a0a0a0" stroked="f"/>
        </w:pict>
      </w:r>
    </w:p>
    <w:p w14:paraId="1CA665E1" w14:textId="77777777" w:rsidR="00515535" w:rsidRDefault="00515535" w:rsidP="00515535">
      <w:pPr>
        <w:rPr>
          <w:rFonts w:eastAsia="Times New Roman" w:cstheme="minorHAnsi"/>
          <w:b/>
          <w:bCs/>
        </w:rPr>
      </w:pPr>
    </w:p>
    <w:p w14:paraId="369F2090" w14:textId="77777777" w:rsidR="00515535" w:rsidRPr="005A5BB7" w:rsidRDefault="00515535" w:rsidP="00515535">
      <w:pPr>
        <w:rPr>
          <w:rFonts w:eastAsia="Times New Roman" w:cstheme="minorHAnsi"/>
          <w:b/>
          <w:bCs/>
          <w:sz w:val="24"/>
          <w:szCs w:val="24"/>
        </w:rPr>
      </w:pPr>
      <w:r w:rsidRPr="005A5BB7">
        <w:rPr>
          <w:rFonts w:eastAsia="Times New Roman" w:cstheme="minorHAnsi"/>
          <w:b/>
          <w:bCs/>
          <w:sz w:val="24"/>
          <w:szCs w:val="24"/>
        </w:rPr>
        <w:t>Déclaration</w:t>
      </w:r>
    </w:p>
    <w:p w14:paraId="11B0F428" w14:textId="77777777" w:rsidR="00515535" w:rsidRDefault="00515535" w:rsidP="00515535">
      <w:pPr>
        <w:jc w:val="both"/>
        <w:rPr>
          <w:rFonts w:eastAsia="Times New Roman" w:cstheme="minorHAnsi"/>
          <w:bCs/>
        </w:rPr>
      </w:pPr>
    </w:p>
    <w:p w14:paraId="4C934CB7" w14:textId="77777777" w:rsidR="00515535" w:rsidRPr="005A5BB7" w:rsidRDefault="00515535" w:rsidP="00515535">
      <w:pPr>
        <w:spacing w:after="120"/>
        <w:jc w:val="both"/>
        <w:rPr>
          <w:rFonts w:eastAsia="Times New Roman" w:cstheme="minorHAnsi"/>
          <w:bCs/>
        </w:rPr>
      </w:pPr>
      <w:r w:rsidRPr="005A5BB7">
        <w:rPr>
          <w:rFonts w:eastAsia="Times New Roman" w:cstheme="minorHAnsi"/>
          <w:bCs/>
        </w:rPr>
        <w:t>Le soussigné, agissant en son nom propre ou au nom et pour le compte du soumissionnaire, certifie, sous sa responsabilité, que le soumissionnaire ne se trouve dans aucun des cas d'exclusion prévus par les documents de la consultation et les dispositions applicables à la présente procédure.</w:t>
      </w:r>
    </w:p>
    <w:p w14:paraId="49F2EC6F" w14:textId="77777777" w:rsidR="00515535" w:rsidRPr="005A5BB7" w:rsidRDefault="00515535" w:rsidP="00515535">
      <w:pPr>
        <w:spacing w:after="120"/>
        <w:jc w:val="both"/>
        <w:rPr>
          <w:rFonts w:eastAsia="Times New Roman" w:cstheme="minorHAnsi"/>
          <w:bCs/>
        </w:rPr>
      </w:pPr>
      <w:r w:rsidRPr="005A5BB7">
        <w:rPr>
          <w:rFonts w:eastAsia="Times New Roman" w:cstheme="minorHAnsi"/>
          <w:bCs/>
        </w:rPr>
        <w:t>Il déclare en outre respecter les engagements relatifs aux conflits d'intérêts et à l'intégrité énoncés dans la présente déclaration.</w:t>
      </w:r>
    </w:p>
    <w:p w14:paraId="07654401" w14:textId="77777777" w:rsidR="00515535" w:rsidRPr="005A5BB7" w:rsidRDefault="00515535" w:rsidP="00515535">
      <w:pPr>
        <w:spacing w:after="120"/>
        <w:jc w:val="both"/>
        <w:rPr>
          <w:rFonts w:eastAsia="Times New Roman" w:cstheme="minorHAnsi"/>
          <w:bCs/>
        </w:rPr>
      </w:pPr>
      <w:r w:rsidRPr="005A5BB7">
        <w:rPr>
          <w:rFonts w:eastAsia="Times New Roman" w:cstheme="minorHAnsi"/>
          <w:bCs/>
        </w:rPr>
        <w:t xml:space="preserve">Le soussigné déclare que le soumissionnaire </w:t>
      </w:r>
      <w:r w:rsidRPr="00175F9C">
        <w:rPr>
          <w:rFonts w:eastAsia="Times New Roman" w:cstheme="minorHAnsi"/>
          <w:bCs/>
        </w:rPr>
        <w:t>ne se trouve pas dans une situation faisant qu'il</w:t>
      </w:r>
      <w:r>
        <w:rPr>
          <w:rFonts w:eastAsia="Times New Roman" w:cstheme="minorHAnsi"/>
          <w:bCs/>
        </w:rPr>
        <w:t xml:space="preserve"> </w:t>
      </w:r>
      <w:r w:rsidRPr="005A5BB7">
        <w:rPr>
          <w:rFonts w:eastAsia="Times New Roman" w:cstheme="minorHAnsi"/>
          <w:bCs/>
        </w:rPr>
        <w:t>:</w:t>
      </w:r>
    </w:p>
    <w:p w14:paraId="52EEA07F" w14:textId="77777777" w:rsidR="00515535" w:rsidRPr="009550CA" w:rsidRDefault="00515535" w:rsidP="00515535">
      <w:pPr>
        <w:pStyle w:val="Paragraphedeliste"/>
        <w:widowControl/>
        <w:numPr>
          <w:ilvl w:val="0"/>
          <w:numId w:val="31"/>
        </w:numPr>
        <w:autoSpaceDE/>
        <w:autoSpaceDN/>
        <w:spacing w:after="120" w:line="259" w:lineRule="auto"/>
        <w:ind w:left="714" w:hanging="357"/>
        <w:contextualSpacing/>
        <w:jc w:val="both"/>
        <w:rPr>
          <w:rFonts w:eastAsia="Times New Roman" w:cstheme="minorHAnsi"/>
        </w:rPr>
      </w:pPr>
      <w:proofErr w:type="gramStart"/>
      <w:r w:rsidRPr="009550CA">
        <w:rPr>
          <w:rFonts w:eastAsia="Times New Roman" w:cstheme="minorHAnsi"/>
        </w:rPr>
        <w:t>est</w:t>
      </w:r>
      <w:proofErr w:type="gramEnd"/>
      <w:r w:rsidRPr="009550CA">
        <w:rPr>
          <w:rFonts w:eastAsia="Times New Roman" w:cstheme="minorHAnsi"/>
        </w:rPr>
        <w:t xml:space="preserve"> en état ou fait l'objet d'une procédure de faillite, de liquidation, de règlement judiciaire ou de concordat préventif, de cessation d'activité, ou est dans toute situation analogue résultant d'une procédure de même nature existant dans les législations et réglementations nationales ;</w:t>
      </w:r>
    </w:p>
    <w:p w14:paraId="27900294" w14:textId="77777777" w:rsidR="00515535" w:rsidRPr="009550CA" w:rsidRDefault="00515535" w:rsidP="00515535">
      <w:pPr>
        <w:pStyle w:val="Paragraphedeliste"/>
        <w:widowControl/>
        <w:numPr>
          <w:ilvl w:val="0"/>
          <w:numId w:val="31"/>
        </w:numPr>
        <w:autoSpaceDE/>
        <w:autoSpaceDN/>
        <w:spacing w:after="120" w:line="259" w:lineRule="auto"/>
        <w:ind w:left="714" w:hanging="357"/>
        <w:contextualSpacing/>
        <w:jc w:val="both"/>
        <w:rPr>
          <w:rFonts w:eastAsia="Times New Roman" w:cstheme="minorHAnsi"/>
        </w:rPr>
      </w:pPr>
      <w:proofErr w:type="gramStart"/>
      <w:r w:rsidRPr="009550CA">
        <w:rPr>
          <w:rFonts w:eastAsia="Times New Roman" w:cstheme="minorHAnsi"/>
        </w:rPr>
        <w:t>a</w:t>
      </w:r>
      <w:proofErr w:type="gramEnd"/>
      <w:r w:rsidRPr="009550CA">
        <w:rPr>
          <w:rFonts w:eastAsia="Times New Roman" w:cstheme="minorHAnsi"/>
        </w:rPr>
        <w:t xml:space="preserve"> fait l'objet d'une condamnation prononcée par un jugement rendu par une autorité compétente d'un État membre ayant force de chose jugée pour tout délit affectant sa moralité professionnelle ;</w:t>
      </w:r>
    </w:p>
    <w:p w14:paraId="5ABFA475" w14:textId="77777777" w:rsidR="00515535" w:rsidRPr="009550CA" w:rsidRDefault="00515535" w:rsidP="00515535">
      <w:pPr>
        <w:pStyle w:val="Paragraphedeliste"/>
        <w:widowControl/>
        <w:numPr>
          <w:ilvl w:val="0"/>
          <w:numId w:val="31"/>
        </w:numPr>
        <w:autoSpaceDE/>
        <w:autoSpaceDN/>
        <w:spacing w:after="120" w:line="259" w:lineRule="auto"/>
        <w:ind w:left="714" w:hanging="357"/>
        <w:contextualSpacing/>
        <w:jc w:val="both"/>
        <w:rPr>
          <w:rFonts w:eastAsia="Times New Roman" w:cstheme="minorHAnsi"/>
        </w:rPr>
      </w:pPr>
      <w:proofErr w:type="gramStart"/>
      <w:r w:rsidRPr="009550CA">
        <w:rPr>
          <w:rFonts w:eastAsia="Times New Roman" w:cstheme="minorHAnsi"/>
        </w:rPr>
        <w:t>a</w:t>
      </w:r>
      <w:proofErr w:type="gramEnd"/>
      <w:r w:rsidRPr="009550CA">
        <w:rPr>
          <w:rFonts w:eastAsia="Times New Roman" w:cstheme="minorHAnsi"/>
        </w:rPr>
        <w:t xml:space="preserve"> commis, en matière professionnelle, une faute grave constatée par tout moyen que l'autorité contractante peut justifier, y compris par une décision de la Banque européenne d'investissement ou d'une organisation internationale ;</w:t>
      </w:r>
    </w:p>
    <w:p w14:paraId="0514FB4B" w14:textId="77777777" w:rsidR="00515535" w:rsidRPr="009550CA" w:rsidRDefault="00515535" w:rsidP="00515535">
      <w:pPr>
        <w:pStyle w:val="Paragraphedeliste"/>
        <w:widowControl/>
        <w:numPr>
          <w:ilvl w:val="0"/>
          <w:numId w:val="31"/>
        </w:numPr>
        <w:autoSpaceDE/>
        <w:autoSpaceDN/>
        <w:spacing w:after="120" w:line="259" w:lineRule="auto"/>
        <w:ind w:left="714" w:hanging="357"/>
        <w:contextualSpacing/>
        <w:jc w:val="both"/>
        <w:rPr>
          <w:rFonts w:eastAsia="Times New Roman" w:cstheme="minorHAnsi"/>
        </w:rPr>
      </w:pPr>
      <w:proofErr w:type="gramStart"/>
      <w:r w:rsidRPr="009550CA">
        <w:rPr>
          <w:rFonts w:eastAsia="Times New Roman" w:cstheme="minorHAnsi"/>
        </w:rPr>
        <w:t>n'a</w:t>
      </w:r>
      <w:proofErr w:type="gramEnd"/>
      <w:r w:rsidRPr="009550CA">
        <w:rPr>
          <w:rFonts w:eastAsia="Times New Roman" w:cstheme="minorHAnsi"/>
        </w:rPr>
        <w:t xml:space="preserve"> pas respecté ses obligations relatives au paiement des cotisations de sécurité sociale ou ses obligations relatives au paiement de ses impôts selon les dispositions légales du pays où il est établi, ou celles du pays de l'autorité contractante, ou encore celles du pays où le marché doit être exécuté ;</w:t>
      </w:r>
    </w:p>
    <w:p w14:paraId="10F9171C" w14:textId="77777777" w:rsidR="00515535" w:rsidRPr="009550CA" w:rsidRDefault="00515535" w:rsidP="00515535">
      <w:pPr>
        <w:pStyle w:val="Paragraphedeliste"/>
        <w:widowControl/>
        <w:numPr>
          <w:ilvl w:val="0"/>
          <w:numId w:val="31"/>
        </w:numPr>
        <w:autoSpaceDE/>
        <w:autoSpaceDN/>
        <w:spacing w:after="120" w:line="259" w:lineRule="auto"/>
        <w:ind w:left="714" w:hanging="357"/>
        <w:contextualSpacing/>
        <w:jc w:val="both"/>
        <w:rPr>
          <w:rFonts w:eastAsia="Times New Roman" w:cstheme="minorHAnsi"/>
        </w:rPr>
      </w:pPr>
      <w:proofErr w:type="gramStart"/>
      <w:r w:rsidRPr="009550CA">
        <w:rPr>
          <w:rFonts w:eastAsia="Times New Roman" w:cstheme="minorHAnsi"/>
        </w:rPr>
        <w:t>a</w:t>
      </w:r>
      <w:proofErr w:type="gramEnd"/>
      <w:r w:rsidRPr="009550CA">
        <w:rPr>
          <w:rFonts w:eastAsia="Times New Roman" w:cstheme="minorHAnsi"/>
        </w:rPr>
        <w:t xml:space="preserve"> fait l'objet d'un jugement ayant force de chose jugée pour fraude, corruption, participation à une organisation criminelle, blanchiment de capitaux ou toute autre activité illégale portant atteinte aux intérêts financiers de l'Union européenne ou d'un État membre ;</w:t>
      </w:r>
    </w:p>
    <w:p w14:paraId="3EF83CC0" w14:textId="77777777" w:rsidR="00515535" w:rsidRPr="009550CA" w:rsidRDefault="00515535" w:rsidP="00515535">
      <w:pPr>
        <w:pStyle w:val="Paragraphedeliste"/>
        <w:widowControl/>
        <w:numPr>
          <w:ilvl w:val="0"/>
          <w:numId w:val="31"/>
        </w:numPr>
        <w:autoSpaceDE/>
        <w:autoSpaceDN/>
        <w:spacing w:after="120" w:line="259" w:lineRule="auto"/>
        <w:ind w:left="714" w:hanging="357"/>
        <w:contextualSpacing/>
        <w:jc w:val="both"/>
        <w:rPr>
          <w:rFonts w:eastAsia="Times New Roman" w:cstheme="minorHAnsi"/>
        </w:rPr>
      </w:pPr>
      <w:proofErr w:type="gramStart"/>
      <w:r w:rsidRPr="009550CA">
        <w:rPr>
          <w:rFonts w:eastAsia="Times New Roman" w:cstheme="minorHAnsi"/>
        </w:rPr>
        <w:lastRenderedPageBreak/>
        <w:t>fait</w:t>
      </w:r>
      <w:proofErr w:type="gramEnd"/>
      <w:r w:rsidRPr="009550CA">
        <w:rPr>
          <w:rFonts w:eastAsia="Times New Roman" w:cstheme="minorHAnsi"/>
        </w:rPr>
        <w:t xml:space="preserve"> l'objet d'une sanction administrative pour s'être rendu coupable de fausses déclarations en fournissant les renseignements exigés par l'autorité contractante dans le cadre d'une procédure de passation de marché ou d'attribution d'une subvention, ou n'a pas fourni ces renseignements, ou a été déclaré en défaut grave d'exécution de ses obligations dans le cadre de marchés ou de subventions financés par le budget de l'Union européenne ou d'un État membre.</w:t>
      </w:r>
    </w:p>
    <w:p w14:paraId="543F78B3" w14:textId="77777777" w:rsidR="00515535" w:rsidRPr="00175F9C" w:rsidRDefault="00515535" w:rsidP="00515535">
      <w:pPr>
        <w:spacing w:after="120"/>
        <w:jc w:val="both"/>
        <w:rPr>
          <w:rFonts w:eastAsia="Times New Roman" w:cstheme="minorHAnsi"/>
        </w:rPr>
      </w:pPr>
      <w:r w:rsidRPr="00175F9C">
        <w:rPr>
          <w:rFonts w:eastAsia="Times New Roman" w:cstheme="minorHAnsi"/>
        </w:rPr>
        <w:t xml:space="preserve">Le cas échéant, le soussigné déclare que les personnes physiques disposant du pouvoir de représentation, de décision ou de contrôle sur la personne morale ne se trouvent dans aucune des situations visées aux points </w:t>
      </w:r>
      <w:r w:rsidRPr="00175F9C">
        <w:rPr>
          <w:rFonts w:eastAsia="Times New Roman" w:cstheme="minorHAnsi"/>
          <w:b/>
          <w:bCs/>
        </w:rPr>
        <w:t>b)</w:t>
      </w:r>
      <w:r w:rsidRPr="00175F9C">
        <w:rPr>
          <w:rFonts w:eastAsia="Times New Roman" w:cstheme="minorHAnsi"/>
        </w:rPr>
        <w:t xml:space="preserve"> et </w:t>
      </w:r>
      <w:r w:rsidRPr="00175F9C">
        <w:rPr>
          <w:rFonts w:eastAsia="Times New Roman" w:cstheme="minorHAnsi"/>
          <w:b/>
          <w:bCs/>
        </w:rPr>
        <w:t>e)</w:t>
      </w:r>
      <w:r w:rsidRPr="00175F9C">
        <w:rPr>
          <w:rFonts w:eastAsia="Times New Roman" w:cstheme="minorHAnsi"/>
        </w:rPr>
        <w:t xml:space="preserve"> ci-dessus.</w:t>
      </w:r>
    </w:p>
    <w:p w14:paraId="22065AE6" w14:textId="77777777" w:rsidR="00515535" w:rsidRPr="00175F9C" w:rsidRDefault="00515535" w:rsidP="00515535">
      <w:pPr>
        <w:spacing w:after="120"/>
        <w:jc w:val="both"/>
        <w:rPr>
          <w:rFonts w:eastAsia="Times New Roman" w:cstheme="minorHAnsi"/>
        </w:rPr>
      </w:pPr>
      <w:r w:rsidRPr="00175F9C">
        <w:rPr>
          <w:rFonts w:eastAsia="Times New Roman" w:cstheme="minorHAnsi"/>
        </w:rPr>
        <w:t>Le soussigné déclare en outre que le soumissionnaire :</w:t>
      </w:r>
    </w:p>
    <w:p w14:paraId="68D9E44C" w14:textId="77777777" w:rsidR="00515535" w:rsidRPr="00175F9C" w:rsidRDefault="00515535" w:rsidP="00515535">
      <w:pPr>
        <w:pStyle w:val="Paragraphedeliste"/>
        <w:widowControl/>
        <w:numPr>
          <w:ilvl w:val="0"/>
          <w:numId w:val="31"/>
        </w:numPr>
        <w:autoSpaceDE/>
        <w:autoSpaceDN/>
        <w:spacing w:after="120" w:line="259" w:lineRule="auto"/>
        <w:ind w:left="714" w:hanging="357"/>
        <w:contextualSpacing/>
        <w:jc w:val="both"/>
        <w:rPr>
          <w:rFonts w:eastAsia="Times New Roman" w:cstheme="minorHAnsi"/>
        </w:rPr>
      </w:pPr>
      <w:r w:rsidRPr="00175F9C">
        <w:rPr>
          <w:rFonts w:eastAsia="Times New Roman" w:cstheme="minorHAnsi"/>
        </w:rPr>
        <w:t>g) ne se trouve pas dans une situation de conflit d'intérêts susceptible de compromettre son impartialité ou de porter atteinte au bon déroulement de la procédure ; un conflit d'intérêts peut notamment résulter d'intérêts économiques, d'affinités politiques ou nationales, de liens familiaux ou sentimentaux, ou de tout autre intérêt direct ou indirect partagé avec un tiers ;</w:t>
      </w:r>
    </w:p>
    <w:p w14:paraId="0A182109" w14:textId="77777777" w:rsidR="00515535" w:rsidRPr="00175F9C" w:rsidRDefault="00515535" w:rsidP="00515535">
      <w:pPr>
        <w:pStyle w:val="Paragraphedeliste"/>
        <w:widowControl/>
        <w:numPr>
          <w:ilvl w:val="0"/>
          <w:numId w:val="31"/>
        </w:numPr>
        <w:autoSpaceDE/>
        <w:autoSpaceDN/>
        <w:spacing w:after="120" w:line="259" w:lineRule="auto"/>
        <w:ind w:left="714" w:hanging="357"/>
        <w:contextualSpacing/>
        <w:jc w:val="both"/>
        <w:rPr>
          <w:rFonts w:eastAsia="Times New Roman" w:cstheme="minorHAnsi"/>
        </w:rPr>
      </w:pPr>
      <w:r w:rsidRPr="00175F9C">
        <w:rPr>
          <w:rFonts w:eastAsia="Times New Roman" w:cstheme="minorHAnsi"/>
        </w:rPr>
        <w:t>h) s'engage à informer sans délai l'autorité contractante de toute situation de conflit d'intérêts ou susceptible d'en constituer un qui surviendrait au cours de la procédure ;</w:t>
      </w:r>
    </w:p>
    <w:p w14:paraId="5AB81F8C" w14:textId="77777777" w:rsidR="00515535" w:rsidRPr="00175F9C" w:rsidRDefault="00515535" w:rsidP="00515535">
      <w:pPr>
        <w:pStyle w:val="Paragraphedeliste"/>
        <w:widowControl/>
        <w:numPr>
          <w:ilvl w:val="0"/>
          <w:numId w:val="31"/>
        </w:numPr>
        <w:autoSpaceDE/>
        <w:autoSpaceDN/>
        <w:spacing w:after="120" w:line="259" w:lineRule="auto"/>
        <w:ind w:left="714" w:hanging="357"/>
        <w:contextualSpacing/>
        <w:jc w:val="both"/>
        <w:rPr>
          <w:rFonts w:eastAsia="Times New Roman" w:cstheme="minorHAnsi"/>
        </w:rPr>
      </w:pPr>
      <w:r w:rsidRPr="00175F9C">
        <w:rPr>
          <w:rFonts w:eastAsia="Times New Roman" w:cstheme="minorHAnsi"/>
        </w:rPr>
        <w:t>i) n'a entrepris aucune démarche visant à obtenir un avantage indu, notamment en recherchant des informations confidentielles, en exerçant une influence sur la procédure ou en sollicitant, offrant, promettant ou acceptant un avantage financier ou en nature susceptible de fausser le déroulement de la procédure ou l'attribution du marché ;</w:t>
      </w:r>
    </w:p>
    <w:p w14:paraId="649F306C" w14:textId="77777777" w:rsidR="00515535" w:rsidRPr="00175F9C" w:rsidRDefault="00515535" w:rsidP="00515535">
      <w:pPr>
        <w:pStyle w:val="Paragraphedeliste"/>
        <w:widowControl/>
        <w:numPr>
          <w:ilvl w:val="0"/>
          <w:numId w:val="31"/>
        </w:numPr>
        <w:autoSpaceDE/>
        <w:autoSpaceDN/>
        <w:spacing w:after="120" w:line="259" w:lineRule="auto"/>
        <w:ind w:left="714" w:hanging="357"/>
        <w:contextualSpacing/>
        <w:jc w:val="both"/>
        <w:rPr>
          <w:rFonts w:eastAsia="Times New Roman" w:cstheme="minorHAnsi"/>
        </w:rPr>
      </w:pPr>
      <w:r w:rsidRPr="00175F9C">
        <w:rPr>
          <w:rFonts w:eastAsia="Times New Roman" w:cstheme="minorHAnsi"/>
        </w:rPr>
        <w:t>j) certifie que les renseignements et documents communiqués dans le cadre de la présente procédure sont exacts, sincères et complets.</w:t>
      </w:r>
    </w:p>
    <w:p w14:paraId="4A119505" w14:textId="77777777" w:rsidR="00515535" w:rsidRPr="00175F9C" w:rsidRDefault="00515535" w:rsidP="00515535">
      <w:pPr>
        <w:spacing w:after="120"/>
        <w:jc w:val="both"/>
        <w:rPr>
          <w:rFonts w:eastAsia="Times New Roman" w:cstheme="minorHAnsi"/>
        </w:rPr>
      </w:pPr>
      <w:r w:rsidRPr="00175F9C">
        <w:rPr>
          <w:rFonts w:eastAsia="Times New Roman" w:cstheme="minorHAnsi"/>
        </w:rPr>
        <w:t>Le soussigné reconnaît que le soumissionnaire peut faire l'objet des mesures prévues par les dispositions applicables à la présente procédure s'il est établi que la présente déclaration comporte des informations inexactes, incomplètes ou mensongères.</w:t>
      </w:r>
    </w:p>
    <w:p w14:paraId="34DE8827" w14:textId="77777777" w:rsidR="00515535" w:rsidRPr="00175F9C" w:rsidRDefault="00515535" w:rsidP="00515535">
      <w:pPr>
        <w:spacing w:after="120"/>
        <w:jc w:val="both"/>
        <w:rPr>
          <w:rFonts w:eastAsia="Times New Roman" w:cstheme="minorHAnsi"/>
        </w:rPr>
      </w:pPr>
      <w:r w:rsidRPr="00175F9C">
        <w:rPr>
          <w:rFonts w:eastAsia="Times New Roman" w:cstheme="minorHAnsi"/>
        </w:rPr>
        <w:t>Le soussigné reconnaît que l'autorité contractante peut demander tout document justificatif nécessaire à la vérification des déclarations figurant dans le présent document, dans les conditions prévues par les documents de la consultation.</w:t>
      </w:r>
    </w:p>
    <w:p w14:paraId="581A15CF" w14:textId="77777777" w:rsidR="00515535" w:rsidRPr="00175F9C" w:rsidRDefault="00515535" w:rsidP="00515535">
      <w:pPr>
        <w:spacing w:after="120"/>
        <w:jc w:val="both"/>
        <w:rPr>
          <w:rFonts w:eastAsia="Times New Roman" w:cstheme="minorHAnsi"/>
        </w:rPr>
      </w:pPr>
      <w:r w:rsidRPr="00175F9C">
        <w:rPr>
          <w:rFonts w:eastAsia="Times New Roman" w:cstheme="minorHAnsi"/>
        </w:rPr>
        <w:t>Toute fausse déclaration ou omission est susceptible d'entraîner le rejet de l'offre ou toute autre conséquence prévue par les dispositions applicables à la présente procédure.</w:t>
      </w:r>
    </w:p>
    <w:p w14:paraId="7BC397A3" w14:textId="77777777" w:rsidR="00515535" w:rsidRDefault="00515535" w:rsidP="00515535">
      <w:pPr>
        <w:spacing w:after="120"/>
        <w:jc w:val="both"/>
        <w:rPr>
          <w:rFonts w:eastAsia="Times New Roman" w:cstheme="minorHAnsi"/>
        </w:rPr>
      </w:pPr>
    </w:p>
    <w:p w14:paraId="199D4892" w14:textId="77777777" w:rsidR="00515535" w:rsidRPr="00175F9C" w:rsidRDefault="00515535" w:rsidP="00515535">
      <w:pPr>
        <w:spacing w:after="120"/>
        <w:jc w:val="both"/>
        <w:rPr>
          <w:rFonts w:eastAsia="Times New Roman" w:cstheme="minorHAnsi"/>
        </w:rPr>
      </w:pPr>
      <w:r w:rsidRPr="00175F9C">
        <w:rPr>
          <w:rFonts w:eastAsia="Times New Roman" w:cstheme="minorHAnsi"/>
        </w:rPr>
        <w:t>Le soussigné certifie être habilité à signer la présente déclaration au nom du soumissionnaire.</w:t>
      </w:r>
    </w:p>
    <w:p w14:paraId="41F5C25C" w14:textId="77777777" w:rsidR="00515535" w:rsidRPr="00175F9C" w:rsidRDefault="00000000" w:rsidP="00515535">
      <w:pPr>
        <w:spacing w:after="120"/>
        <w:rPr>
          <w:rFonts w:eastAsia="Times New Roman" w:cstheme="minorHAnsi"/>
        </w:rPr>
      </w:pPr>
      <w:r>
        <w:rPr>
          <w:rFonts w:eastAsia="Times New Roman" w:cstheme="minorHAnsi"/>
        </w:rPr>
        <w:pict w14:anchorId="1007F577">
          <v:rect id="_x0000_i1027" style="width:0;height:1.5pt" o:hralign="center" o:hrstd="t" o:hr="t" fillcolor="#a0a0a0" stroked="f"/>
        </w:pict>
      </w:r>
    </w:p>
    <w:p w14:paraId="0C2E1B8B" w14:textId="77777777" w:rsidR="00515535" w:rsidRPr="00175F9C" w:rsidRDefault="00515535" w:rsidP="00515535">
      <w:pPr>
        <w:spacing w:after="120"/>
        <w:rPr>
          <w:rFonts w:eastAsia="Times New Roman" w:cstheme="minorHAnsi"/>
        </w:rPr>
      </w:pPr>
      <w:r w:rsidRPr="00175F9C">
        <w:rPr>
          <w:rFonts w:eastAsia="Times New Roman" w:cstheme="minorHAnsi"/>
        </w:rPr>
        <w:t>Fait à : ....................................................</w:t>
      </w:r>
    </w:p>
    <w:p w14:paraId="5FE347FC" w14:textId="77777777" w:rsidR="00515535" w:rsidRPr="00175F9C" w:rsidRDefault="00515535" w:rsidP="00515535">
      <w:pPr>
        <w:spacing w:after="120"/>
        <w:rPr>
          <w:rFonts w:eastAsia="Times New Roman" w:cstheme="minorHAnsi"/>
        </w:rPr>
      </w:pPr>
      <w:r w:rsidRPr="00175F9C">
        <w:rPr>
          <w:rFonts w:eastAsia="Times New Roman" w:cstheme="minorHAnsi"/>
        </w:rPr>
        <w:t>Le : ......... / ......... / .........</w:t>
      </w:r>
    </w:p>
    <w:p w14:paraId="2D4D79FF" w14:textId="77777777" w:rsidR="00515535" w:rsidRPr="00175F9C" w:rsidRDefault="00515535" w:rsidP="00515535">
      <w:pPr>
        <w:spacing w:after="120"/>
        <w:rPr>
          <w:rFonts w:eastAsia="Times New Roman" w:cstheme="minorHAnsi"/>
        </w:rPr>
      </w:pPr>
      <w:r w:rsidRPr="00175F9C">
        <w:rPr>
          <w:rFonts w:eastAsia="Times New Roman" w:cstheme="minorHAnsi"/>
        </w:rPr>
        <w:t>Nom et qualité du signataire :</w:t>
      </w:r>
    </w:p>
    <w:p w14:paraId="104DF140" w14:textId="77777777" w:rsidR="00515535" w:rsidRPr="00175F9C" w:rsidRDefault="00515535" w:rsidP="00515535">
      <w:pPr>
        <w:spacing w:after="120"/>
        <w:rPr>
          <w:rFonts w:eastAsia="Times New Roman" w:cstheme="minorHAnsi"/>
        </w:rPr>
      </w:pPr>
      <w:r w:rsidRPr="00175F9C">
        <w:rPr>
          <w:rFonts w:eastAsia="Times New Roman" w:cstheme="minorHAnsi"/>
        </w:rPr>
        <w:t>Signature</w:t>
      </w:r>
      <w:r>
        <w:rPr>
          <w:rFonts w:eastAsia="Times New Roman" w:cstheme="minorHAnsi"/>
        </w:rPr>
        <w:t xml:space="preserve"> et cachet</w:t>
      </w:r>
      <w:r w:rsidRPr="00175F9C">
        <w:rPr>
          <w:rFonts w:eastAsia="Times New Roman" w:cstheme="minorHAnsi"/>
        </w:rPr>
        <w:t xml:space="preserve"> :</w:t>
      </w:r>
    </w:p>
    <w:p w14:paraId="68BB502F" w14:textId="77777777" w:rsidR="00515535" w:rsidRDefault="00515535" w:rsidP="00C45CC2">
      <w:pPr>
        <w:widowControl/>
        <w:autoSpaceDE/>
        <w:autoSpaceDN/>
        <w:spacing w:after="120"/>
        <w:rPr>
          <w:rFonts w:asciiTheme="minorHAnsi" w:eastAsiaTheme="minorHAnsi" w:hAnsiTheme="minorHAnsi" w:cstheme="minorBidi"/>
          <w:color w:val="171717" w:themeColor="background2" w:themeShade="1A"/>
        </w:rPr>
      </w:pPr>
    </w:p>
    <w:p w14:paraId="1FA1EA49" w14:textId="77777777" w:rsidR="00515535" w:rsidRPr="00C45CC2" w:rsidRDefault="00515535" w:rsidP="00C45CC2">
      <w:pPr>
        <w:widowControl/>
        <w:autoSpaceDE/>
        <w:autoSpaceDN/>
        <w:spacing w:after="120"/>
        <w:rPr>
          <w:rFonts w:asciiTheme="minorHAnsi" w:eastAsiaTheme="minorHAnsi" w:hAnsiTheme="minorHAnsi" w:cstheme="minorBidi"/>
          <w:color w:val="171717" w:themeColor="background2" w:themeShade="1A"/>
        </w:rPr>
      </w:pPr>
    </w:p>
    <w:sectPr w:rsidR="00515535" w:rsidRPr="00C45CC2" w:rsidSect="004109AF">
      <w:pgSz w:w="11910" w:h="16840" w:code="9"/>
      <w:pgMar w:top="1304" w:right="1361" w:bottom="1418" w:left="1361" w:header="720"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500BA" w14:textId="77777777" w:rsidR="00293895" w:rsidRDefault="00293895" w:rsidP="006B0912">
      <w:r>
        <w:separator/>
      </w:r>
    </w:p>
  </w:endnote>
  <w:endnote w:type="continuationSeparator" w:id="0">
    <w:p w14:paraId="3E9553F2" w14:textId="77777777" w:rsidR="00293895" w:rsidRDefault="00293895" w:rsidP="006B0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8C4FB" w14:textId="77777777" w:rsidR="00DE77FE" w:rsidRPr="001F36D2" w:rsidRDefault="00DE77FE">
    <w:pPr>
      <w:pStyle w:val="Pieddepage"/>
      <w:jc w:val="center"/>
      <w:rPr>
        <w:caps/>
        <w:sz w:val="14"/>
        <w:szCs w:val="14"/>
      </w:rPr>
    </w:pPr>
    <w:r w:rsidRPr="001F36D2">
      <w:rPr>
        <w:caps/>
        <w:sz w:val="14"/>
        <w:szCs w:val="14"/>
      </w:rPr>
      <w:t>Ce projet est financé par l’Union européenne</w:t>
    </w:r>
  </w:p>
  <w:p w14:paraId="5049881B" w14:textId="77777777" w:rsidR="00DE77FE" w:rsidRPr="001F36D2" w:rsidRDefault="00DE77FE">
    <w:pPr>
      <w:pStyle w:val="Pieddepage"/>
      <w:jc w:val="center"/>
      <w:rPr>
        <w:caps/>
      </w:rPr>
    </w:pPr>
    <w:r w:rsidRPr="001F36D2">
      <w:rPr>
        <w:caps/>
      </w:rPr>
      <w:fldChar w:fldCharType="begin"/>
    </w:r>
    <w:r w:rsidRPr="001F36D2">
      <w:rPr>
        <w:caps/>
      </w:rPr>
      <w:instrText>PAGE   \* MERGEFORMAT</w:instrText>
    </w:r>
    <w:r w:rsidRPr="001F36D2">
      <w:rPr>
        <w:caps/>
      </w:rPr>
      <w:fldChar w:fldCharType="separate"/>
    </w:r>
    <w:r w:rsidR="00E10F6E">
      <w:rPr>
        <w:caps/>
        <w:noProof/>
      </w:rPr>
      <w:t>1</w:t>
    </w:r>
    <w:r w:rsidRPr="001F36D2">
      <w:rPr>
        <w:caps/>
      </w:rPr>
      <w:fldChar w:fldCharType="end"/>
    </w:r>
  </w:p>
  <w:p w14:paraId="2FF7531E" w14:textId="77777777" w:rsidR="00DE77FE" w:rsidRDefault="00DE77FE">
    <w:pPr>
      <w:pStyle w:val="Corpsdetex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94AFA" w14:textId="77777777" w:rsidR="00293895" w:rsidRDefault="00293895" w:rsidP="006B0912">
      <w:r>
        <w:separator/>
      </w:r>
    </w:p>
  </w:footnote>
  <w:footnote w:type="continuationSeparator" w:id="0">
    <w:p w14:paraId="52D6ECBD" w14:textId="77777777" w:rsidR="00293895" w:rsidRDefault="00293895" w:rsidP="006B09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BFC26F"/>
    <w:multiLevelType w:val="hybridMultilevel"/>
    <w:tmpl w:val="DC847458"/>
    <w:lvl w:ilvl="0" w:tplc="D220AA50">
      <w:start w:val="2"/>
      <w:numFmt w:val="bullet"/>
      <w:lvlText w:val="-"/>
      <w:lvlJc w:val="left"/>
      <w:rPr>
        <w:rFonts w:ascii="Times New Roman" w:eastAsiaTheme="minorHAnsi" w:hAnsi="Times New Roman" w:cs="Times New Roman" w:hint="default"/>
      </w:rPr>
    </w:lvl>
    <w:lvl w:ilvl="1" w:tplc="040C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040C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346A4C3A"/>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6680003"/>
    <w:multiLevelType w:val="multilevel"/>
    <w:tmpl w:val="F47E4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BA2DBA"/>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F6668E2"/>
    <w:multiLevelType w:val="multilevel"/>
    <w:tmpl w:val="CDE6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7C4493"/>
    <w:multiLevelType w:val="multilevel"/>
    <w:tmpl w:val="0E785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0E19F6"/>
    <w:multiLevelType w:val="multilevel"/>
    <w:tmpl w:val="710C5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9571DF"/>
    <w:multiLevelType w:val="hybridMultilevel"/>
    <w:tmpl w:val="99CCD6A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1E0F5032"/>
    <w:multiLevelType w:val="multilevel"/>
    <w:tmpl w:val="CDE6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093EA5"/>
    <w:multiLevelType w:val="multilevel"/>
    <w:tmpl w:val="0B040DAA"/>
    <w:lvl w:ilvl="0">
      <w:start w:val="1"/>
      <w:numFmt w:val="decimal"/>
      <w:lvlText w:val="%1."/>
      <w:lvlJc w:val="left"/>
      <w:pPr>
        <w:ind w:left="720" w:hanging="360"/>
      </w:pPr>
      <w:rPr>
        <w:b/>
        <w:bCs/>
        <w:color w:val="05ADA0"/>
        <w:sz w:val="32"/>
        <w:szCs w:val="32"/>
      </w:rPr>
    </w:lvl>
    <w:lvl w:ilvl="1">
      <w:start w:val="1"/>
      <w:numFmt w:val="decimal"/>
      <w:isLgl/>
      <w:lvlText w:val="%1.%2"/>
      <w:lvlJc w:val="left"/>
      <w:pPr>
        <w:ind w:left="720" w:hanging="360"/>
      </w:pPr>
      <w:rPr>
        <w:rFonts w:hint="default"/>
        <w:b/>
        <w:bCs/>
        <w:color w:val="05ADA0"/>
        <w:sz w:val="22"/>
        <w:szCs w:val="22"/>
      </w:rPr>
    </w:lvl>
    <w:lvl w:ilvl="2">
      <w:start w:val="1"/>
      <w:numFmt w:val="decimal"/>
      <w:isLgl/>
      <w:lvlText w:val="%1.%2.%3"/>
      <w:lvlJc w:val="left"/>
      <w:pPr>
        <w:ind w:left="1080" w:hanging="720"/>
      </w:pPr>
      <w:rPr>
        <w:rFonts w:hint="default"/>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62D55F6"/>
    <w:multiLevelType w:val="hybridMultilevel"/>
    <w:tmpl w:val="524CC12A"/>
    <w:lvl w:ilvl="0" w:tplc="E1865EFA">
      <w:start w:val="1"/>
      <w:numFmt w:val="lowerLetter"/>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FDB109E"/>
    <w:multiLevelType w:val="multilevel"/>
    <w:tmpl w:val="73E6A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1B02AE"/>
    <w:multiLevelType w:val="hybridMultilevel"/>
    <w:tmpl w:val="70F291AE"/>
    <w:lvl w:ilvl="0" w:tplc="3A6A4562">
      <w:start w:val="1"/>
      <w:numFmt w:val="bullet"/>
      <w:lvlText w:val=""/>
      <w:lvlJc w:val="left"/>
      <w:pPr>
        <w:ind w:left="720" w:hanging="360"/>
      </w:pPr>
      <w:rPr>
        <w:rFonts w:ascii="Symbol" w:hAnsi="Symbol" w:hint="default"/>
        <w:color w:val="auto"/>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9EA7D9A"/>
    <w:multiLevelType w:val="multilevel"/>
    <w:tmpl w:val="C5527A50"/>
    <w:lvl w:ilvl="0">
      <w:start w:val="1"/>
      <w:numFmt w:val="upperRoman"/>
      <w:pStyle w:val="Titre1"/>
      <w:lvlText w:val="%1."/>
      <w:lvlJc w:val="right"/>
      <w:pPr>
        <w:ind w:left="720" w:hanging="360"/>
      </w:pPr>
      <w:rPr>
        <w:b/>
        <w:bCs/>
        <w:color w:val="05ADA0"/>
        <w:sz w:val="36"/>
        <w:szCs w:val="36"/>
      </w:rPr>
    </w:lvl>
    <w:lvl w:ilvl="1">
      <w:start w:val="1"/>
      <w:numFmt w:val="decimal"/>
      <w:pStyle w:val="Titre2"/>
      <w:isLgl/>
      <w:lvlText w:val="%1.%2"/>
      <w:lvlJc w:val="left"/>
      <w:pPr>
        <w:ind w:left="720" w:hanging="360"/>
      </w:pPr>
      <w:rPr>
        <w:rFonts w:hint="default"/>
        <w:b/>
        <w:bCs/>
        <w:color w:val="05ADA0"/>
        <w:sz w:val="32"/>
        <w:szCs w:val="32"/>
      </w:rPr>
    </w:lvl>
    <w:lvl w:ilvl="2">
      <w:start w:val="1"/>
      <w:numFmt w:val="decimal"/>
      <w:pStyle w:val="Titre3"/>
      <w:isLgl/>
      <w:lvlText w:val="%1.%2.%3"/>
      <w:lvlJc w:val="left"/>
      <w:pPr>
        <w:ind w:left="1080" w:hanging="720"/>
      </w:pPr>
      <w:rPr>
        <w:b/>
        <w:b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C362698"/>
    <w:multiLevelType w:val="multilevel"/>
    <w:tmpl w:val="B20AAC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735AF4"/>
    <w:multiLevelType w:val="multilevel"/>
    <w:tmpl w:val="2EFAB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E766D7"/>
    <w:multiLevelType w:val="multilevel"/>
    <w:tmpl w:val="15769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F47D69"/>
    <w:multiLevelType w:val="multilevel"/>
    <w:tmpl w:val="F22C3456"/>
    <w:lvl w:ilvl="0">
      <w:numFmt w:val="bullet"/>
      <w:lvlText w:val="-"/>
      <w:lvlJc w:val="left"/>
      <w:pPr>
        <w:tabs>
          <w:tab w:val="num" w:pos="1217"/>
        </w:tabs>
        <w:ind w:left="1217" w:hanging="360"/>
      </w:pPr>
      <w:rPr>
        <w:rFonts w:ascii="Calibri" w:eastAsia="Calibri" w:hAnsi="Calibri" w:cs="Calibri" w:hint="default"/>
        <w:sz w:val="20"/>
      </w:rPr>
    </w:lvl>
    <w:lvl w:ilvl="1" w:tentative="1">
      <w:start w:val="1"/>
      <w:numFmt w:val="bullet"/>
      <w:lvlText w:val="o"/>
      <w:lvlJc w:val="left"/>
      <w:pPr>
        <w:tabs>
          <w:tab w:val="num" w:pos="1937"/>
        </w:tabs>
        <w:ind w:left="1937" w:hanging="360"/>
      </w:pPr>
      <w:rPr>
        <w:rFonts w:ascii="Courier New" w:hAnsi="Courier New" w:hint="default"/>
        <w:sz w:val="20"/>
      </w:rPr>
    </w:lvl>
    <w:lvl w:ilvl="2" w:tentative="1">
      <w:start w:val="1"/>
      <w:numFmt w:val="bullet"/>
      <w:lvlText w:val=""/>
      <w:lvlJc w:val="left"/>
      <w:pPr>
        <w:tabs>
          <w:tab w:val="num" w:pos="2657"/>
        </w:tabs>
        <w:ind w:left="2657" w:hanging="360"/>
      </w:pPr>
      <w:rPr>
        <w:rFonts w:ascii="Wingdings" w:hAnsi="Wingdings" w:hint="default"/>
        <w:sz w:val="20"/>
      </w:rPr>
    </w:lvl>
    <w:lvl w:ilvl="3" w:tentative="1">
      <w:start w:val="1"/>
      <w:numFmt w:val="bullet"/>
      <w:lvlText w:val=""/>
      <w:lvlJc w:val="left"/>
      <w:pPr>
        <w:tabs>
          <w:tab w:val="num" w:pos="3377"/>
        </w:tabs>
        <w:ind w:left="3377" w:hanging="360"/>
      </w:pPr>
      <w:rPr>
        <w:rFonts w:ascii="Wingdings" w:hAnsi="Wingdings" w:hint="default"/>
        <w:sz w:val="20"/>
      </w:rPr>
    </w:lvl>
    <w:lvl w:ilvl="4" w:tentative="1">
      <w:start w:val="1"/>
      <w:numFmt w:val="bullet"/>
      <w:lvlText w:val=""/>
      <w:lvlJc w:val="left"/>
      <w:pPr>
        <w:tabs>
          <w:tab w:val="num" w:pos="4097"/>
        </w:tabs>
        <w:ind w:left="4097" w:hanging="360"/>
      </w:pPr>
      <w:rPr>
        <w:rFonts w:ascii="Wingdings" w:hAnsi="Wingdings" w:hint="default"/>
        <w:sz w:val="20"/>
      </w:rPr>
    </w:lvl>
    <w:lvl w:ilvl="5" w:tentative="1">
      <w:start w:val="1"/>
      <w:numFmt w:val="bullet"/>
      <w:lvlText w:val=""/>
      <w:lvlJc w:val="left"/>
      <w:pPr>
        <w:tabs>
          <w:tab w:val="num" w:pos="4817"/>
        </w:tabs>
        <w:ind w:left="4817" w:hanging="360"/>
      </w:pPr>
      <w:rPr>
        <w:rFonts w:ascii="Wingdings" w:hAnsi="Wingdings" w:hint="default"/>
        <w:sz w:val="20"/>
      </w:rPr>
    </w:lvl>
    <w:lvl w:ilvl="6" w:tentative="1">
      <w:start w:val="1"/>
      <w:numFmt w:val="bullet"/>
      <w:lvlText w:val=""/>
      <w:lvlJc w:val="left"/>
      <w:pPr>
        <w:tabs>
          <w:tab w:val="num" w:pos="5537"/>
        </w:tabs>
        <w:ind w:left="5537" w:hanging="360"/>
      </w:pPr>
      <w:rPr>
        <w:rFonts w:ascii="Wingdings" w:hAnsi="Wingdings" w:hint="default"/>
        <w:sz w:val="20"/>
      </w:rPr>
    </w:lvl>
    <w:lvl w:ilvl="7" w:tentative="1">
      <w:start w:val="1"/>
      <w:numFmt w:val="bullet"/>
      <w:lvlText w:val=""/>
      <w:lvlJc w:val="left"/>
      <w:pPr>
        <w:tabs>
          <w:tab w:val="num" w:pos="6257"/>
        </w:tabs>
        <w:ind w:left="6257" w:hanging="360"/>
      </w:pPr>
      <w:rPr>
        <w:rFonts w:ascii="Wingdings" w:hAnsi="Wingdings" w:hint="default"/>
        <w:sz w:val="20"/>
      </w:rPr>
    </w:lvl>
    <w:lvl w:ilvl="8" w:tentative="1">
      <w:start w:val="1"/>
      <w:numFmt w:val="bullet"/>
      <w:lvlText w:val=""/>
      <w:lvlJc w:val="left"/>
      <w:pPr>
        <w:tabs>
          <w:tab w:val="num" w:pos="6977"/>
        </w:tabs>
        <w:ind w:left="6977" w:hanging="360"/>
      </w:pPr>
      <w:rPr>
        <w:rFonts w:ascii="Wingdings" w:hAnsi="Wingdings" w:hint="default"/>
        <w:sz w:val="20"/>
      </w:rPr>
    </w:lvl>
  </w:abstractNum>
  <w:abstractNum w:abstractNumId="18" w15:restartNumberingAfterBreak="0">
    <w:nsid w:val="4CDF46FA"/>
    <w:multiLevelType w:val="hybridMultilevel"/>
    <w:tmpl w:val="47EC9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757EE0"/>
    <w:multiLevelType w:val="multilevel"/>
    <w:tmpl w:val="428C8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D53111"/>
    <w:multiLevelType w:val="multilevel"/>
    <w:tmpl w:val="2F206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E26905"/>
    <w:multiLevelType w:val="hybridMultilevel"/>
    <w:tmpl w:val="028C10E2"/>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69479FE"/>
    <w:multiLevelType w:val="multilevel"/>
    <w:tmpl w:val="D534C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025CBB"/>
    <w:multiLevelType w:val="hybridMultilevel"/>
    <w:tmpl w:val="8BBAD20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15:restartNumberingAfterBreak="0">
    <w:nsid w:val="690114B5"/>
    <w:multiLevelType w:val="multilevel"/>
    <w:tmpl w:val="1C9E3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1E0A67"/>
    <w:multiLevelType w:val="hybridMultilevel"/>
    <w:tmpl w:val="94785AC4"/>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0D561A8"/>
    <w:multiLevelType w:val="multilevel"/>
    <w:tmpl w:val="8ADCB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BF02CC"/>
    <w:multiLevelType w:val="multilevel"/>
    <w:tmpl w:val="11F2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4D095B"/>
    <w:multiLevelType w:val="multilevel"/>
    <w:tmpl w:val="3D4CF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3703098">
    <w:abstractNumId w:val="13"/>
  </w:num>
  <w:num w:numId="2" w16cid:durableId="106705953">
    <w:abstractNumId w:val="2"/>
  </w:num>
  <w:num w:numId="3" w16cid:durableId="20128684">
    <w:abstractNumId w:val="17"/>
  </w:num>
  <w:num w:numId="4" w16cid:durableId="1523741840">
    <w:abstractNumId w:val="16"/>
  </w:num>
  <w:num w:numId="5" w16cid:durableId="167602719">
    <w:abstractNumId w:val="12"/>
  </w:num>
  <w:num w:numId="6" w16cid:durableId="164325069">
    <w:abstractNumId w:val="15"/>
  </w:num>
  <w:num w:numId="7" w16cid:durableId="42993625">
    <w:abstractNumId w:val="14"/>
  </w:num>
  <w:num w:numId="8" w16cid:durableId="679549282">
    <w:abstractNumId w:val="24"/>
  </w:num>
  <w:num w:numId="9" w16cid:durableId="1295983630">
    <w:abstractNumId w:val="8"/>
  </w:num>
  <w:num w:numId="10" w16cid:durableId="1852719669">
    <w:abstractNumId w:val="4"/>
  </w:num>
  <w:num w:numId="11" w16cid:durableId="27293865">
    <w:abstractNumId w:val="5"/>
  </w:num>
  <w:num w:numId="12" w16cid:durableId="1467504199">
    <w:abstractNumId w:val="28"/>
  </w:num>
  <w:num w:numId="13" w16cid:durableId="1753551508">
    <w:abstractNumId w:val="23"/>
  </w:num>
  <w:num w:numId="14" w16cid:durableId="360596659">
    <w:abstractNumId w:val="22"/>
  </w:num>
  <w:num w:numId="15" w16cid:durableId="940839490">
    <w:abstractNumId w:val="6"/>
  </w:num>
  <w:num w:numId="16" w16cid:durableId="1263611424">
    <w:abstractNumId w:val="19"/>
  </w:num>
  <w:num w:numId="17" w16cid:durableId="1063797874">
    <w:abstractNumId w:val="9"/>
  </w:num>
  <w:num w:numId="18" w16cid:durableId="2095783164">
    <w:abstractNumId w:val="1"/>
  </w:num>
  <w:num w:numId="19" w16cid:durableId="1035816391">
    <w:abstractNumId w:val="1"/>
  </w:num>
  <w:num w:numId="20" w16cid:durableId="1287352501">
    <w:abstractNumId w:val="7"/>
  </w:num>
  <w:num w:numId="21" w16cid:durableId="463930250">
    <w:abstractNumId w:val="21"/>
  </w:num>
  <w:num w:numId="22" w16cid:durableId="430589108">
    <w:abstractNumId w:val="11"/>
  </w:num>
  <w:num w:numId="23" w16cid:durableId="1569152053">
    <w:abstractNumId w:val="25"/>
  </w:num>
  <w:num w:numId="24" w16cid:durableId="603346396">
    <w:abstractNumId w:val="26"/>
  </w:num>
  <w:num w:numId="25" w16cid:durableId="504827979">
    <w:abstractNumId w:val="20"/>
  </w:num>
  <w:num w:numId="26" w16cid:durableId="1857884018">
    <w:abstractNumId w:val="27"/>
  </w:num>
  <w:num w:numId="27" w16cid:durableId="1652635931">
    <w:abstractNumId w:val="0"/>
  </w:num>
  <w:num w:numId="28" w16cid:durableId="722023212">
    <w:abstractNumId w:val="13"/>
  </w:num>
  <w:num w:numId="29" w16cid:durableId="1877884524">
    <w:abstractNumId w:val="3"/>
  </w:num>
  <w:num w:numId="30" w16cid:durableId="19573259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03460296">
    <w:abstractNumId w:val="10"/>
  </w:num>
  <w:num w:numId="32" w16cid:durableId="126399348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D7D"/>
    <w:rsid w:val="00004AE2"/>
    <w:rsid w:val="0000648E"/>
    <w:rsid w:val="00011FC3"/>
    <w:rsid w:val="000129AA"/>
    <w:rsid w:val="00014E84"/>
    <w:rsid w:val="0002272A"/>
    <w:rsid w:val="00026F9D"/>
    <w:rsid w:val="00032C67"/>
    <w:rsid w:val="00034C6E"/>
    <w:rsid w:val="0003744F"/>
    <w:rsid w:val="00040F3F"/>
    <w:rsid w:val="00043D06"/>
    <w:rsid w:val="000453A4"/>
    <w:rsid w:val="000462C1"/>
    <w:rsid w:val="000578A4"/>
    <w:rsid w:val="00065CA9"/>
    <w:rsid w:val="0007113C"/>
    <w:rsid w:val="000822AA"/>
    <w:rsid w:val="00082537"/>
    <w:rsid w:val="00084576"/>
    <w:rsid w:val="000867DE"/>
    <w:rsid w:val="000875FF"/>
    <w:rsid w:val="000902BB"/>
    <w:rsid w:val="00090366"/>
    <w:rsid w:val="00094B97"/>
    <w:rsid w:val="000967D9"/>
    <w:rsid w:val="000A5345"/>
    <w:rsid w:val="000A63E6"/>
    <w:rsid w:val="000B48B0"/>
    <w:rsid w:val="000C0D47"/>
    <w:rsid w:val="000C28A2"/>
    <w:rsid w:val="000C376C"/>
    <w:rsid w:val="000C3D06"/>
    <w:rsid w:val="000C4D76"/>
    <w:rsid w:val="000D083B"/>
    <w:rsid w:val="000E2C67"/>
    <w:rsid w:val="000E3613"/>
    <w:rsid w:val="000E3C49"/>
    <w:rsid w:val="000E40E6"/>
    <w:rsid w:val="000E697E"/>
    <w:rsid w:val="000E7399"/>
    <w:rsid w:val="000F2D46"/>
    <w:rsid w:val="001011ED"/>
    <w:rsid w:val="00101BD6"/>
    <w:rsid w:val="0010283B"/>
    <w:rsid w:val="00106F30"/>
    <w:rsid w:val="001109E8"/>
    <w:rsid w:val="001133D6"/>
    <w:rsid w:val="001147FA"/>
    <w:rsid w:val="001215BC"/>
    <w:rsid w:val="00122F25"/>
    <w:rsid w:val="00124846"/>
    <w:rsid w:val="0013024D"/>
    <w:rsid w:val="001321FA"/>
    <w:rsid w:val="00133E9B"/>
    <w:rsid w:val="00135443"/>
    <w:rsid w:val="00144A31"/>
    <w:rsid w:val="0014688F"/>
    <w:rsid w:val="001518CB"/>
    <w:rsid w:val="00153526"/>
    <w:rsid w:val="001602C3"/>
    <w:rsid w:val="00161261"/>
    <w:rsid w:val="00162E5E"/>
    <w:rsid w:val="001678D3"/>
    <w:rsid w:val="0017475F"/>
    <w:rsid w:val="00180362"/>
    <w:rsid w:val="00180A1E"/>
    <w:rsid w:val="00182B80"/>
    <w:rsid w:val="00190AE2"/>
    <w:rsid w:val="001944B0"/>
    <w:rsid w:val="001946C8"/>
    <w:rsid w:val="001973B3"/>
    <w:rsid w:val="00197DD7"/>
    <w:rsid w:val="001A53AA"/>
    <w:rsid w:val="001A5D0C"/>
    <w:rsid w:val="001B1B7B"/>
    <w:rsid w:val="001B79A7"/>
    <w:rsid w:val="001B7F2F"/>
    <w:rsid w:val="001C565F"/>
    <w:rsid w:val="001C7667"/>
    <w:rsid w:val="001D3CB3"/>
    <w:rsid w:val="001D544E"/>
    <w:rsid w:val="001E3E80"/>
    <w:rsid w:val="001F1715"/>
    <w:rsid w:val="001F3160"/>
    <w:rsid w:val="001F4FA1"/>
    <w:rsid w:val="00202FBF"/>
    <w:rsid w:val="00203616"/>
    <w:rsid w:val="00215E28"/>
    <w:rsid w:val="00217FB3"/>
    <w:rsid w:val="0022016B"/>
    <w:rsid w:val="00234614"/>
    <w:rsid w:val="002365C9"/>
    <w:rsid w:val="0024582D"/>
    <w:rsid w:val="00246EF8"/>
    <w:rsid w:val="002574C5"/>
    <w:rsid w:val="00257AE0"/>
    <w:rsid w:val="002607CB"/>
    <w:rsid w:val="00266817"/>
    <w:rsid w:val="00266AB0"/>
    <w:rsid w:val="00267E19"/>
    <w:rsid w:val="00274896"/>
    <w:rsid w:val="00287E16"/>
    <w:rsid w:val="00290004"/>
    <w:rsid w:val="00293895"/>
    <w:rsid w:val="002A1C13"/>
    <w:rsid w:val="002A4E5D"/>
    <w:rsid w:val="002A706F"/>
    <w:rsid w:val="002A7775"/>
    <w:rsid w:val="002B0944"/>
    <w:rsid w:val="002B095C"/>
    <w:rsid w:val="002B570C"/>
    <w:rsid w:val="002B57E5"/>
    <w:rsid w:val="002B5E30"/>
    <w:rsid w:val="002B77E6"/>
    <w:rsid w:val="002C1400"/>
    <w:rsid w:val="002D30A7"/>
    <w:rsid w:val="002D701A"/>
    <w:rsid w:val="002E020E"/>
    <w:rsid w:val="002E7E13"/>
    <w:rsid w:val="002F09E4"/>
    <w:rsid w:val="002F68EC"/>
    <w:rsid w:val="00301172"/>
    <w:rsid w:val="00305698"/>
    <w:rsid w:val="003056A6"/>
    <w:rsid w:val="003064C9"/>
    <w:rsid w:val="00313654"/>
    <w:rsid w:val="00324484"/>
    <w:rsid w:val="00324625"/>
    <w:rsid w:val="00325B9B"/>
    <w:rsid w:val="00326913"/>
    <w:rsid w:val="00330023"/>
    <w:rsid w:val="00332C19"/>
    <w:rsid w:val="0033615B"/>
    <w:rsid w:val="0033663D"/>
    <w:rsid w:val="003416B0"/>
    <w:rsid w:val="00344657"/>
    <w:rsid w:val="00347115"/>
    <w:rsid w:val="0035349A"/>
    <w:rsid w:val="00354870"/>
    <w:rsid w:val="00361AB2"/>
    <w:rsid w:val="00362454"/>
    <w:rsid w:val="003644D9"/>
    <w:rsid w:val="003707AB"/>
    <w:rsid w:val="00371C33"/>
    <w:rsid w:val="00373E6A"/>
    <w:rsid w:val="00374084"/>
    <w:rsid w:val="00383396"/>
    <w:rsid w:val="0039366F"/>
    <w:rsid w:val="00393D0C"/>
    <w:rsid w:val="00396F9C"/>
    <w:rsid w:val="00397F69"/>
    <w:rsid w:val="003A3549"/>
    <w:rsid w:val="003A5AB1"/>
    <w:rsid w:val="003B302D"/>
    <w:rsid w:val="003B5464"/>
    <w:rsid w:val="003B7DE7"/>
    <w:rsid w:val="003C1C02"/>
    <w:rsid w:val="003C1DC0"/>
    <w:rsid w:val="003C37EE"/>
    <w:rsid w:val="003D4F2A"/>
    <w:rsid w:val="003D67DC"/>
    <w:rsid w:val="003E5DFF"/>
    <w:rsid w:val="003F1757"/>
    <w:rsid w:val="003F38E7"/>
    <w:rsid w:val="003F4D3C"/>
    <w:rsid w:val="003F65F7"/>
    <w:rsid w:val="0040073A"/>
    <w:rsid w:val="00403FFD"/>
    <w:rsid w:val="00404729"/>
    <w:rsid w:val="004109AF"/>
    <w:rsid w:val="0042039D"/>
    <w:rsid w:val="00421DD4"/>
    <w:rsid w:val="00437DF2"/>
    <w:rsid w:val="00442090"/>
    <w:rsid w:val="00442324"/>
    <w:rsid w:val="00442643"/>
    <w:rsid w:val="00447FBA"/>
    <w:rsid w:val="0045462A"/>
    <w:rsid w:val="00454CFC"/>
    <w:rsid w:val="004556F2"/>
    <w:rsid w:val="00455A7C"/>
    <w:rsid w:val="0047733E"/>
    <w:rsid w:val="004856EC"/>
    <w:rsid w:val="004943BE"/>
    <w:rsid w:val="00496B27"/>
    <w:rsid w:val="004A1050"/>
    <w:rsid w:val="004A67D1"/>
    <w:rsid w:val="004A6E50"/>
    <w:rsid w:val="004B1A22"/>
    <w:rsid w:val="004B27C6"/>
    <w:rsid w:val="004B68AA"/>
    <w:rsid w:val="004C37DC"/>
    <w:rsid w:val="004C6FDE"/>
    <w:rsid w:val="004D13DC"/>
    <w:rsid w:val="004E4FE1"/>
    <w:rsid w:val="004F49A7"/>
    <w:rsid w:val="004F5D56"/>
    <w:rsid w:val="005022E0"/>
    <w:rsid w:val="00502635"/>
    <w:rsid w:val="0050542D"/>
    <w:rsid w:val="005055DE"/>
    <w:rsid w:val="00515535"/>
    <w:rsid w:val="00515727"/>
    <w:rsid w:val="005173DE"/>
    <w:rsid w:val="00520779"/>
    <w:rsid w:val="00522111"/>
    <w:rsid w:val="005340CC"/>
    <w:rsid w:val="0053491A"/>
    <w:rsid w:val="005434B4"/>
    <w:rsid w:val="00550756"/>
    <w:rsid w:val="005532F2"/>
    <w:rsid w:val="00553981"/>
    <w:rsid w:val="00553BB8"/>
    <w:rsid w:val="00555B9D"/>
    <w:rsid w:val="00557E26"/>
    <w:rsid w:val="0056749B"/>
    <w:rsid w:val="0058731E"/>
    <w:rsid w:val="005940C3"/>
    <w:rsid w:val="0059545A"/>
    <w:rsid w:val="005A1BA8"/>
    <w:rsid w:val="005A27E9"/>
    <w:rsid w:val="005A3365"/>
    <w:rsid w:val="005C083A"/>
    <w:rsid w:val="005C4ECD"/>
    <w:rsid w:val="005D73EA"/>
    <w:rsid w:val="005E1768"/>
    <w:rsid w:val="005E2785"/>
    <w:rsid w:val="005E6ABA"/>
    <w:rsid w:val="005F37B6"/>
    <w:rsid w:val="005F578E"/>
    <w:rsid w:val="005F6839"/>
    <w:rsid w:val="006004B3"/>
    <w:rsid w:val="00600BED"/>
    <w:rsid w:val="00604263"/>
    <w:rsid w:val="00610986"/>
    <w:rsid w:val="00613D5C"/>
    <w:rsid w:val="006178AC"/>
    <w:rsid w:val="006217A2"/>
    <w:rsid w:val="00621B3E"/>
    <w:rsid w:val="00624E28"/>
    <w:rsid w:val="00646430"/>
    <w:rsid w:val="00654401"/>
    <w:rsid w:val="00655B42"/>
    <w:rsid w:val="00655B56"/>
    <w:rsid w:val="006560CA"/>
    <w:rsid w:val="00656DF5"/>
    <w:rsid w:val="00661137"/>
    <w:rsid w:val="00663D01"/>
    <w:rsid w:val="00665202"/>
    <w:rsid w:val="00666605"/>
    <w:rsid w:val="00667058"/>
    <w:rsid w:val="006724F7"/>
    <w:rsid w:val="0067576B"/>
    <w:rsid w:val="006958A0"/>
    <w:rsid w:val="006A0F21"/>
    <w:rsid w:val="006B0912"/>
    <w:rsid w:val="006B1E05"/>
    <w:rsid w:val="006C362E"/>
    <w:rsid w:val="006F173D"/>
    <w:rsid w:val="006F492E"/>
    <w:rsid w:val="00704340"/>
    <w:rsid w:val="00716D7D"/>
    <w:rsid w:val="007228CF"/>
    <w:rsid w:val="00723DD3"/>
    <w:rsid w:val="00733ED0"/>
    <w:rsid w:val="007357A8"/>
    <w:rsid w:val="0073656C"/>
    <w:rsid w:val="00742485"/>
    <w:rsid w:val="00767D4C"/>
    <w:rsid w:val="00787817"/>
    <w:rsid w:val="007A18D4"/>
    <w:rsid w:val="007A74BF"/>
    <w:rsid w:val="007A7ED8"/>
    <w:rsid w:val="007C2EAC"/>
    <w:rsid w:val="007D1CD6"/>
    <w:rsid w:val="007E26AA"/>
    <w:rsid w:val="007E355D"/>
    <w:rsid w:val="007E4C08"/>
    <w:rsid w:val="007E7A41"/>
    <w:rsid w:val="007F20E0"/>
    <w:rsid w:val="007F5451"/>
    <w:rsid w:val="008102D3"/>
    <w:rsid w:val="00815D07"/>
    <w:rsid w:val="008161CF"/>
    <w:rsid w:val="00831FD8"/>
    <w:rsid w:val="008324CA"/>
    <w:rsid w:val="00835B47"/>
    <w:rsid w:val="00840406"/>
    <w:rsid w:val="0084755F"/>
    <w:rsid w:val="00853D6A"/>
    <w:rsid w:val="008639EE"/>
    <w:rsid w:val="00871C77"/>
    <w:rsid w:val="00873507"/>
    <w:rsid w:val="00873C0F"/>
    <w:rsid w:val="00887192"/>
    <w:rsid w:val="00897D6E"/>
    <w:rsid w:val="008A0FF4"/>
    <w:rsid w:val="008A1D50"/>
    <w:rsid w:val="008A1DA8"/>
    <w:rsid w:val="008A45F6"/>
    <w:rsid w:val="008A6DE8"/>
    <w:rsid w:val="008A6EF9"/>
    <w:rsid w:val="008C3E68"/>
    <w:rsid w:val="008C6CE4"/>
    <w:rsid w:val="008D30EA"/>
    <w:rsid w:val="008E59C5"/>
    <w:rsid w:val="008E6FBF"/>
    <w:rsid w:val="008F0647"/>
    <w:rsid w:val="008F5DFA"/>
    <w:rsid w:val="00902A1C"/>
    <w:rsid w:val="00902A8A"/>
    <w:rsid w:val="00902C97"/>
    <w:rsid w:val="009036C3"/>
    <w:rsid w:val="00903724"/>
    <w:rsid w:val="009069B2"/>
    <w:rsid w:val="00911251"/>
    <w:rsid w:val="00911976"/>
    <w:rsid w:val="0092386D"/>
    <w:rsid w:val="00926EA9"/>
    <w:rsid w:val="009273E1"/>
    <w:rsid w:val="00933BA8"/>
    <w:rsid w:val="0095123D"/>
    <w:rsid w:val="0096021A"/>
    <w:rsid w:val="0096213F"/>
    <w:rsid w:val="00965CE6"/>
    <w:rsid w:val="00972E7F"/>
    <w:rsid w:val="0098034D"/>
    <w:rsid w:val="00980CB8"/>
    <w:rsid w:val="00990E23"/>
    <w:rsid w:val="00997978"/>
    <w:rsid w:val="009A277A"/>
    <w:rsid w:val="009A53A0"/>
    <w:rsid w:val="009A5F75"/>
    <w:rsid w:val="009B3D60"/>
    <w:rsid w:val="009B5B5F"/>
    <w:rsid w:val="009C1885"/>
    <w:rsid w:val="009C2F25"/>
    <w:rsid w:val="009C4625"/>
    <w:rsid w:val="009C4C2F"/>
    <w:rsid w:val="009C54B5"/>
    <w:rsid w:val="009D0F1D"/>
    <w:rsid w:val="009E28B9"/>
    <w:rsid w:val="009F776F"/>
    <w:rsid w:val="00A068B6"/>
    <w:rsid w:val="00A104F9"/>
    <w:rsid w:val="00A14B41"/>
    <w:rsid w:val="00A14F29"/>
    <w:rsid w:val="00A20E72"/>
    <w:rsid w:val="00A2118A"/>
    <w:rsid w:val="00A25F71"/>
    <w:rsid w:val="00A26B80"/>
    <w:rsid w:val="00A31BE4"/>
    <w:rsid w:val="00A35472"/>
    <w:rsid w:val="00A418CA"/>
    <w:rsid w:val="00A45551"/>
    <w:rsid w:val="00A457C7"/>
    <w:rsid w:val="00A503C7"/>
    <w:rsid w:val="00A51E01"/>
    <w:rsid w:val="00A603B7"/>
    <w:rsid w:val="00A6401F"/>
    <w:rsid w:val="00A65C43"/>
    <w:rsid w:val="00A67172"/>
    <w:rsid w:val="00A76396"/>
    <w:rsid w:val="00A81168"/>
    <w:rsid w:val="00A85DCE"/>
    <w:rsid w:val="00A9310E"/>
    <w:rsid w:val="00AA1140"/>
    <w:rsid w:val="00AA1AD7"/>
    <w:rsid w:val="00AA1E7E"/>
    <w:rsid w:val="00AA48BE"/>
    <w:rsid w:val="00AA76F1"/>
    <w:rsid w:val="00AB2901"/>
    <w:rsid w:val="00AB2F68"/>
    <w:rsid w:val="00AB7152"/>
    <w:rsid w:val="00AB72C8"/>
    <w:rsid w:val="00AC264D"/>
    <w:rsid w:val="00AC4B90"/>
    <w:rsid w:val="00AD2331"/>
    <w:rsid w:val="00AD568F"/>
    <w:rsid w:val="00AD6C6B"/>
    <w:rsid w:val="00AE0360"/>
    <w:rsid w:val="00AE1CE3"/>
    <w:rsid w:val="00AE2932"/>
    <w:rsid w:val="00AE3603"/>
    <w:rsid w:val="00AF0AF1"/>
    <w:rsid w:val="00AF22F7"/>
    <w:rsid w:val="00AF2E4D"/>
    <w:rsid w:val="00B06CE1"/>
    <w:rsid w:val="00B16D00"/>
    <w:rsid w:val="00B17A6E"/>
    <w:rsid w:val="00B17F8A"/>
    <w:rsid w:val="00B201DD"/>
    <w:rsid w:val="00B202FB"/>
    <w:rsid w:val="00B26CB6"/>
    <w:rsid w:val="00B35E08"/>
    <w:rsid w:val="00B410A0"/>
    <w:rsid w:val="00B42B29"/>
    <w:rsid w:val="00B5012E"/>
    <w:rsid w:val="00B51FD3"/>
    <w:rsid w:val="00B5214B"/>
    <w:rsid w:val="00B522C7"/>
    <w:rsid w:val="00B53528"/>
    <w:rsid w:val="00B54628"/>
    <w:rsid w:val="00B56597"/>
    <w:rsid w:val="00B574C8"/>
    <w:rsid w:val="00B61848"/>
    <w:rsid w:val="00B633A9"/>
    <w:rsid w:val="00B6534E"/>
    <w:rsid w:val="00B80AFF"/>
    <w:rsid w:val="00B82F57"/>
    <w:rsid w:val="00B8674C"/>
    <w:rsid w:val="00BA2C17"/>
    <w:rsid w:val="00BA327C"/>
    <w:rsid w:val="00BB2729"/>
    <w:rsid w:val="00BB5579"/>
    <w:rsid w:val="00BB5C00"/>
    <w:rsid w:val="00BB7443"/>
    <w:rsid w:val="00BC16CF"/>
    <w:rsid w:val="00BC6993"/>
    <w:rsid w:val="00BC7AD5"/>
    <w:rsid w:val="00BD0C4E"/>
    <w:rsid w:val="00BD5FCF"/>
    <w:rsid w:val="00BD7AFA"/>
    <w:rsid w:val="00BE2E86"/>
    <w:rsid w:val="00BE3DE2"/>
    <w:rsid w:val="00BE3E17"/>
    <w:rsid w:val="00BF2C5C"/>
    <w:rsid w:val="00C02F27"/>
    <w:rsid w:val="00C0312A"/>
    <w:rsid w:val="00C0412B"/>
    <w:rsid w:val="00C05433"/>
    <w:rsid w:val="00C24564"/>
    <w:rsid w:val="00C25103"/>
    <w:rsid w:val="00C267B8"/>
    <w:rsid w:val="00C27D51"/>
    <w:rsid w:val="00C33FF0"/>
    <w:rsid w:val="00C3412D"/>
    <w:rsid w:val="00C3746B"/>
    <w:rsid w:val="00C379F5"/>
    <w:rsid w:val="00C44B05"/>
    <w:rsid w:val="00C45AB5"/>
    <w:rsid w:val="00C45CC2"/>
    <w:rsid w:val="00C46542"/>
    <w:rsid w:val="00C520AF"/>
    <w:rsid w:val="00C65BC5"/>
    <w:rsid w:val="00C7265A"/>
    <w:rsid w:val="00C7314A"/>
    <w:rsid w:val="00C73939"/>
    <w:rsid w:val="00C836D3"/>
    <w:rsid w:val="00C853A6"/>
    <w:rsid w:val="00C87049"/>
    <w:rsid w:val="00C966F2"/>
    <w:rsid w:val="00CA210E"/>
    <w:rsid w:val="00CB4D21"/>
    <w:rsid w:val="00CB5F1F"/>
    <w:rsid w:val="00CB62D2"/>
    <w:rsid w:val="00CC496E"/>
    <w:rsid w:val="00CC62FD"/>
    <w:rsid w:val="00CD0D98"/>
    <w:rsid w:val="00CD2134"/>
    <w:rsid w:val="00CD5DD4"/>
    <w:rsid w:val="00CE0938"/>
    <w:rsid w:val="00CE0B53"/>
    <w:rsid w:val="00CE5F4F"/>
    <w:rsid w:val="00CE6F41"/>
    <w:rsid w:val="00CF15DD"/>
    <w:rsid w:val="00CF1EEF"/>
    <w:rsid w:val="00CF299B"/>
    <w:rsid w:val="00CF431C"/>
    <w:rsid w:val="00CF4FAD"/>
    <w:rsid w:val="00CF618A"/>
    <w:rsid w:val="00CF6E44"/>
    <w:rsid w:val="00D00511"/>
    <w:rsid w:val="00D00B7B"/>
    <w:rsid w:val="00D00F65"/>
    <w:rsid w:val="00D0164C"/>
    <w:rsid w:val="00D02B88"/>
    <w:rsid w:val="00D053D4"/>
    <w:rsid w:val="00D06191"/>
    <w:rsid w:val="00D134FE"/>
    <w:rsid w:val="00D21F95"/>
    <w:rsid w:val="00D24837"/>
    <w:rsid w:val="00D250ED"/>
    <w:rsid w:val="00D262FA"/>
    <w:rsid w:val="00D26C75"/>
    <w:rsid w:val="00D30EFB"/>
    <w:rsid w:val="00D31C27"/>
    <w:rsid w:val="00D32763"/>
    <w:rsid w:val="00D37D0A"/>
    <w:rsid w:val="00D43E4E"/>
    <w:rsid w:val="00D530F2"/>
    <w:rsid w:val="00D53A03"/>
    <w:rsid w:val="00D54C0E"/>
    <w:rsid w:val="00D564C2"/>
    <w:rsid w:val="00D60426"/>
    <w:rsid w:val="00D717CD"/>
    <w:rsid w:val="00D75DE1"/>
    <w:rsid w:val="00D807D4"/>
    <w:rsid w:val="00D81B84"/>
    <w:rsid w:val="00D8435A"/>
    <w:rsid w:val="00D8664A"/>
    <w:rsid w:val="00D90ECC"/>
    <w:rsid w:val="00D91D26"/>
    <w:rsid w:val="00D9483B"/>
    <w:rsid w:val="00DA001F"/>
    <w:rsid w:val="00DA35A5"/>
    <w:rsid w:val="00DA5B02"/>
    <w:rsid w:val="00DB6529"/>
    <w:rsid w:val="00DB7AB6"/>
    <w:rsid w:val="00DC2B03"/>
    <w:rsid w:val="00DC70E0"/>
    <w:rsid w:val="00DE77FE"/>
    <w:rsid w:val="00DF1146"/>
    <w:rsid w:val="00DF47CC"/>
    <w:rsid w:val="00E03F85"/>
    <w:rsid w:val="00E10F6E"/>
    <w:rsid w:val="00E121FA"/>
    <w:rsid w:val="00E15B91"/>
    <w:rsid w:val="00E20134"/>
    <w:rsid w:val="00E251B6"/>
    <w:rsid w:val="00E277CD"/>
    <w:rsid w:val="00E30F32"/>
    <w:rsid w:val="00E355B8"/>
    <w:rsid w:val="00E4400D"/>
    <w:rsid w:val="00E548E9"/>
    <w:rsid w:val="00E5494C"/>
    <w:rsid w:val="00E555A0"/>
    <w:rsid w:val="00E61536"/>
    <w:rsid w:val="00E844A1"/>
    <w:rsid w:val="00E86492"/>
    <w:rsid w:val="00E93D1F"/>
    <w:rsid w:val="00EA72C1"/>
    <w:rsid w:val="00EA7D9B"/>
    <w:rsid w:val="00EB07A0"/>
    <w:rsid w:val="00EB1C39"/>
    <w:rsid w:val="00EC0387"/>
    <w:rsid w:val="00ED3DFD"/>
    <w:rsid w:val="00ED4C46"/>
    <w:rsid w:val="00EE097B"/>
    <w:rsid w:val="00EE3A15"/>
    <w:rsid w:val="00EE62A0"/>
    <w:rsid w:val="00EE6A79"/>
    <w:rsid w:val="00EF09AF"/>
    <w:rsid w:val="00EF4D32"/>
    <w:rsid w:val="00EF5CF7"/>
    <w:rsid w:val="00F025B7"/>
    <w:rsid w:val="00F02E53"/>
    <w:rsid w:val="00F06FDF"/>
    <w:rsid w:val="00F07F34"/>
    <w:rsid w:val="00F119AD"/>
    <w:rsid w:val="00F12FE3"/>
    <w:rsid w:val="00F17F26"/>
    <w:rsid w:val="00F21725"/>
    <w:rsid w:val="00F26195"/>
    <w:rsid w:val="00F262B2"/>
    <w:rsid w:val="00F2782F"/>
    <w:rsid w:val="00F27E8F"/>
    <w:rsid w:val="00F30A5D"/>
    <w:rsid w:val="00F355A4"/>
    <w:rsid w:val="00F4422E"/>
    <w:rsid w:val="00F45E3F"/>
    <w:rsid w:val="00F50E2C"/>
    <w:rsid w:val="00F54B6F"/>
    <w:rsid w:val="00F6027D"/>
    <w:rsid w:val="00F83611"/>
    <w:rsid w:val="00F8392B"/>
    <w:rsid w:val="00F8447E"/>
    <w:rsid w:val="00F91073"/>
    <w:rsid w:val="00FA1C75"/>
    <w:rsid w:val="00FA2296"/>
    <w:rsid w:val="00FA4DF1"/>
    <w:rsid w:val="00FB7F84"/>
    <w:rsid w:val="00FC0EE1"/>
    <w:rsid w:val="00FC30D6"/>
    <w:rsid w:val="00FC46B3"/>
    <w:rsid w:val="00FC4DC4"/>
    <w:rsid w:val="00FC5EE5"/>
    <w:rsid w:val="00FD2DBF"/>
    <w:rsid w:val="00FE0F16"/>
    <w:rsid w:val="00FE2788"/>
    <w:rsid w:val="00FE65BD"/>
    <w:rsid w:val="00FE67CC"/>
    <w:rsid w:val="00FF0C9D"/>
    <w:rsid w:val="00FF66A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948BC"/>
  <w15:chartTrackingRefBased/>
  <w15:docId w15:val="{E6809799-3A09-4FC9-A18C-746871DAB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F34"/>
    <w:pPr>
      <w:widowControl w:val="0"/>
      <w:autoSpaceDE w:val="0"/>
      <w:autoSpaceDN w:val="0"/>
      <w:spacing w:after="0" w:line="240" w:lineRule="auto"/>
    </w:pPr>
    <w:rPr>
      <w:rFonts w:ascii="Calibri" w:eastAsia="Calibri" w:hAnsi="Calibri" w:cs="Calibri"/>
    </w:rPr>
  </w:style>
  <w:style w:type="paragraph" w:styleId="Titre1">
    <w:name w:val="heading 1"/>
    <w:basedOn w:val="Paragraphedeliste"/>
    <w:link w:val="Titre1Car"/>
    <w:uiPriority w:val="9"/>
    <w:qFormat/>
    <w:rsid w:val="00AE3603"/>
    <w:pPr>
      <w:numPr>
        <w:numId w:val="1"/>
      </w:numPr>
      <w:tabs>
        <w:tab w:val="left" w:pos="857"/>
      </w:tabs>
      <w:spacing w:after="120"/>
      <w:ind w:left="357" w:hanging="357"/>
      <w:jc w:val="center"/>
      <w:outlineLvl w:val="0"/>
    </w:pPr>
    <w:rPr>
      <w:b/>
      <w:caps/>
      <w:color w:val="05ADA0"/>
      <w:spacing w:val="20"/>
      <w:sz w:val="36"/>
      <w:szCs w:val="24"/>
    </w:rPr>
  </w:style>
  <w:style w:type="paragraph" w:styleId="Titre2">
    <w:name w:val="heading 2"/>
    <w:basedOn w:val="Paragraphedeliste"/>
    <w:link w:val="Titre2Car"/>
    <w:uiPriority w:val="9"/>
    <w:unhideWhenUsed/>
    <w:qFormat/>
    <w:rsid w:val="00C0312A"/>
    <w:pPr>
      <w:keepNext/>
      <w:widowControl/>
      <w:numPr>
        <w:ilvl w:val="1"/>
        <w:numId w:val="1"/>
      </w:numPr>
      <w:tabs>
        <w:tab w:val="left" w:pos="567"/>
        <w:tab w:val="left" w:pos="857"/>
      </w:tabs>
      <w:spacing w:after="120"/>
      <w:ind w:left="57" w:hanging="57"/>
      <w:outlineLvl w:val="1"/>
    </w:pPr>
    <w:rPr>
      <w:rFonts w:cs="Arial"/>
      <w:b/>
      <w:bCs/>
      <w:color w:val="05ADA0"/>
      <w:spacing w:val="20"/>
      <w:sz w:val="36"/>
      <w:szCs w:val="36"/>
    </w:rPr>
  </w:style>
  <w:style w:type="paragraph" w:styleId="Titre3">
    <w:name w:val="heading 3"/>
    <w:basedOn w:val="Paragraphedeliste"/>
    <w:link w:val="Titre3Car"/>
    <w:uiPriority w:val="9"/>
    <w:unhideWhenUsed/>
    <w:qFormat/>
    <w:rsid w:val="005022E0"/>
    <w:pPr>
      <w:keepNext/>
      <w:numPr>
        <w:ilvl w:val="2"/>
        <w:numId w:val="1"/>
      </w:numPr>
      <w:tabs>
        <w:tab w:val="left" w:pos="567"/>
        <w:tab w:val="left" w:pos="857"/>
      </w:tabs>
      <w:spacing w:before="240" w:after="120"/>
      <w:outlineLvl w:val="2"/>
    </w:pPr>
    <w:rPr>
      <w:rFonts w:cs="Arial"/>
      <w:b/>
      <w:color w:val="61133D"/>
      <w:spacing w:val="20"/>
      <w:sz w:val="28"/>
      <w:szCs w:val="28"/>
    </w:rPr>
  </w:style>
  <w:style w:type="paragraph" w:styleId="Titre4">
    <w:name w:val="heading 4"/>
    <w:basedOn w:val="Normal"/>
    <w:link w:val="Titre4Car"/>
    <w:uiPriority w:val="9"/>
    <w:unhideWhenUsed/>
    <w:qFormat/>
    <w:rsid w:val="00AA76F1"/>
    <w:pPr>
      <w:spacing w:before="120"/>
      <w:ind w:left="896" w:hanging="403"/>
      <w:outlineLvl w:val="3"/>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E3603"/>
    <w:rPr>
      <w:rFonts w:ascii="Calibri" w:eastAsia="Calibri" w:hAnsi="Calibri" w:cs="Calibri"/>
      <w:b/>
      <w:caps/>
      <w:color w:val="05ADA0"/>
      <w:spacing w:val="20"/>
      <w:sz w:val="36"/>
      <w:szCs w:val="24"/>
    </w:rPr>
  </w:style>
  <w:style w:type="character" w:customStyle="1" w:styleId="Titre2Car">
    <w:name w:val="Titre 2 Car"/>
    <w:basedOn w:val="Policepardfaut"/>
    <w:link w:val="Titre2"/>
    <w:uiPriority w:val="9"/>
    <w:rsid w:val="00C0312A"/>
    <w:rPr>
      <w:rFonts w:ascii="Calibri" w:eastAsia="Calibri" w:hAnsi="Calibri" w:cs="Arial"/>
      <w:b/>
      <w:bCs/>
      <w:color w:val="05ADA0"/>
      <w:spacing w:val="20"/>
      <w:sz w:val="36"/>
      <w:szCs w:val="36"/>
    </w:rPr>
  </w:style>
  <w:style w:type="character" w:customStyle="1" w:styleId="Titre3Car">
    <w:name w:val="Titre 3 Car"/>
    <w:basedOn w:val="Policepardfaut"/>
    <w:link w:val="Titre3"/>
    <w:uiPriority w:val="9"/>
    <w:rsid w:val="005022E0"/>
    <w:rPr>
      <w:rFonts w:ascii="Calibri" w:eastAsia="Calibri" w:hAnsi="Calibri" w:cs="Arial"/>
      <w:b/>
      <w:color w:val="61133D"/>
      <w:spacing w:val="20"/>
      <w:sz w:val="28"/>
      <w:szCs w:val="28"/>
    </w:rPr>
  </w:style>
  <w:style w:type="character" w:customStyle="1" w:styleId="Titre4Car">
    <w:name w:val="Titre 4 Car"/>
    <w:basedOn w:val="Policepardfaut"/>
    <w:link w:val="Titre4"/>
    <w:uiPriority w:val="9"/>
    <w:rsid w:val="00AA76F1"/>
    <w:rPr>
      <w:rFonts w:ascii="Calibri" w:eastAsia="Calibri" w:hAnsi="Calibri" w:cs="Calibri"/>
      <w:b/>
      <w:bCs/>
      <w:sz w:val="24"/>
      <w:szCs w:val="24"/>
    </w:rPr>
  </w:style>
  <w:style w:type="table" w:customStyle="1" w:styleId="TableNormal">
    <w:name w:val="Table Normal"/>
    <w:uiPriority w:val="2"/>
    <w:semiHidden/>
    <w:unhideWhenUsed/>
    <w:qFormat/>
    <w:rsid w:val="00716D7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716D7D"/>
    <w:rPr>
      <w:sz w:val="24"/>
      <w:szCs w:val="24"/>
    </w:rPr>
  </w:style>
  <w:style w:type="character" w:customStyle="1" w:styleId="CorpsdetexteCar">
    <w:name w:val="Corps de texte Car"/>
    <w:basedOn w:val="Policepardfaut"/>
    <w:link w:val="Corpsdetexte"/>
    <w:uiPriority w:val="1"/>
    <w:rsid w:val="00716D7D"/>
    <w:rPr>
      <w:rFonts w:ascii="Calibri" w:eastAsia="Calibri" w:hAnsi="Calibri" w:cs="Calibri"/>
      <w:sz w:val="24"/>
      <w:szCs w:val="24"/>
    </w:rPr>
  </w:style>
  <w:style w:type="paragraph" w:styleId="Paragraphedeliste">
    <w:name w:val="List Paragraph"/>
    <w:aliases w:val="lp1,Bullet List,FooterText,List Paragraph1,numbered,Foot,TitreProcessus,Bullet Number,Texte-Nelite,Liste à puce - Normal,List Paragraph11,Bulletr List Paragraph,列出段落,列出段落1,List Paragraph2,List Paragraph21,Listeafsnit1,AB List 1,EC,L"/>
    <w:basedOn w:val="Normal"/>
    <w:link w:val="ParagraphedelisteCar"/>
    <w:uiPriority w:val="34"/>
    <w:qFormat/>
    <w:rsid w:val="00716D7D"/>
    <w:pPr>
      <w:ind w:left="856" w:hanging="361"/>
    </w:pPr>
  </w:style>
  <w:style w:type="paragraph" w:customStyle="1" w:styleId="TableParagraph">
    <w:name w:val="Table Paragraph"/>
    <w:basedOn w:val="Normal"/>
    <w:uiPriority w:val="1"/>
    <w:qFormat/>
    <w:rsid w:val="00716D7D"/>
  </w:style>
  <w:style w:type="character" w:styleId="Lienhypertexte">
    <w:name w:val="Hyperlink"/>
    <w:basedOn w:val="Policepardfaut"/>
    <w:uiPriority w:val="99"/>
    <w:unhideWhenUsed/>
    <w:rsid w:val="00716D7D"/>
    <w:rPr>
      <w:color w:val="0563C1" w:themeColor="hyperlink"/>
      <w:u w:val="single"/>
    </w:rPr>
  </w:style>
  <w:style w:type="character" w:customStyle="1" w:styleId="Mentionnonrsolue1">
    <w:name w:val="Mention non résolue1"/>
    <w:basedOn w:val="Policepardfaut"/>
    <w:uiPriority w:val="99"/>
    <w:semiHidden/>
    <w:unhideWhenUsed/>
    <w:rsid w:val="00716D7D"/>
    <w:rPr>
      <w:color w:val="605E5C"/>
      <w:shd w:val="clear" w:color="auto" w:fill="E1DFDD"/>
    </w:rPr>
  </w:style>
  <w:style w:type="table" w:customStyle="1" w:styleId="TableNormal1">
    <w:name w:val="Table Normal1"/>
    <w:uiPriority w:val="2"/>
    <w:semiHidden/>
    <w:unhideWhenUsed/>
    <w:qFormat/>
    <w:rsid w:val="00AC264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edebulles">
    <w:name w:val="Balloon Text"/>
    <w:basedOn w:val="Normal"/>
    <w:link w:val="TextedebullesCar"/>
    <w:uiPriority w:val="99"/>
    <w:semiHidden/>
    <w:unhideWhenUsed/>
    <w:rsid w:val="00EA72C1"/>
    <w:rPr>
      <w:rFonts w:ascii="Segoe UI" w:hAnsi="Segoe UI" w:cs="Segoe UI"/>
      <w:sz w:val="18"/>
      <w:szCs w:val="18"/>
    </w:rPr>
  </w:style>
  <w:style w:type="character" w:customStyle="1" w:styleId="TextedebullesCar">
    <w:name w:val="Texte de bulles Car"/>
    <w:basedOn w:val="Policepardfaut"/>
    <w:link w:val="Textedebulles"/>
    <w:uiPriority w:val="99"/>
    <w:semiHidden/>
    <w:rsid w:val="00EA72C1"/>
    <w:rPr>
      <w:rFonts w:ascii="Segoe UI" w:eastAsia="Calibri" w:hAnsi="Segoe UI" w:cs="Segoe UI"/>
      <w:sz w:val="18"/>
      <w:szCs w:val="18"/>
    </w:rPr>
  </w:style>
  <w:style w:type="character" w:styleId="Marquedecommentaire">
    <w:name w:val="annotation reference"/>
    <w:basedOn w:val="Policepardfaut"/>
    <w:uiPriority w:val="99"/>
    <w:semiHidden/>
    <w:unhideWhenUsed/>
    <w:rsid w:val="00404729"/>
    <w:rPr>
      <w:sz w:val="16"/>
      <w:szCs w:val="16"/>
    </w:rPr>
  </w:style>
  <w:style w:type="paragraph" w:styleId="Commentaire">
    <w:name w:val="annotation text"/>
    <w:basedOn w:val="Normal"/>
    <w:link w:val="CommentaireCar"/>
    <w:uiPriority w:val="99"/>
    <w:semiHidden/>
    <w:unhideWhenUsed/>
    <w:rsid w:val="00404729"/>
    <w:rPr>
      <w:sz w:val="20"/>
      <w:szCs w:val="20"/>
    </w:rPr>
  </w:style>
  <w:style w:type="character" w:customStyle="1" w:styleId="CommentaireCar">
    <w:name w:val="Commentaire Car"/>
    <w:basedOn w:val="Policepardfaut"/>
    <w:link w:val="Commentaire"/>
    <w:uiPriority w:val="99"/>
    <w:semiHidden/>
    <w:rsid w:val="00404729"/>
    <w:rPr>
      <w:rFonts w:ascii="Calibri" w:eastAsia="Calibri" w:hAnsi="Calibri" w:cs="Calibri"/>
      <w:sz w:val="20"/>
      <w:szCs w:val="20"/>
    </w:rPr>
  </w:style>
  <w:style w:type="paragraph" w:styleId="Objetducommentaire">
    <w:name w:val="annotation subject"/>
    <w:basedOn w:val="Commentaire"/>
    <w:next w:val="Commentaire"/>
    <w:link w:val="ObjetducommentaireCar"/>
    <w:uiPriority w:val="99"/>
    <w:semiHidden/>
    <w:unhideWhenUsed/>
    <w:rsid w:val="00404729"/>
    <w:rPr>
      <w:b/>
      <w:bCs/>
    </w:rPr>
  </w:style>
  <w:style w:type="character" w:customStyle="1" w:styleId="ObjetducommentaireCar">
    <w:name w:val="Objet du commentaire Car"/>
    <w:basedOn w:val="CommentaireCar"/>
    <w:link w:val="Objetducommentaire"/>
    <w:uiPriority w:val="99"/>
    <w:semiHidden/>
    <w:rsid w:val="00404729"/>
    <w:rPr>
      <w:rFonts w:ascii="Calibri" w:eastAsia="Calibri" w:hAnsi="Calibri" w:cs="Calibri"/>
      <w:b/>
      <w:bCs/>
      <w:sz w:val="20"/>
      <w:szCs w:val="20"/>
    </w:rPr>
  </w:style>
  <w:style w:type="table" w:styleId="Grilledutableau">
    <w:name w:val="Table Grid"/>
    <w:basedOn w:val="TableauNormal"/>
    <w:uiPriority w:val="59"/>
    <w:rsid w:val="005E6A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5E6ABA"/>
    <w:rPr>
      <w:color w:val="808080"/>
    </w:rPr>
  </w:style>
  <w:style w:type="paragraph" w:styleId="En-tte">
    <w:name w:val="header"/>
    <w:basedOn w:val="Normal"/>
    <w:link w:val="En-tteCar"/>
    <w:uiPriority w:val="99"/>
    <w:unhideWhenUsed/>
    <w:rsid w:val="006B0912"/>
    <w:pPr>
      <w:tabs>
        <w:tab w:val="center" w:pos="4536"/>
        <w:tab w:val="right" w:pos="9072"/>
      </w:tabs>
    </w:pPr>
  </w:style>
  <w:style w:type="character" w:customStyle="1" w:styleId="En-tteCar">
    <w:name w:val="En-tête Car"/>
    <w:basedOn w:val="Policepardfaut"/>
    <w:link w:val="En-tte"/>
    <w:uiPriority w:val="99"/>
    <w:rsid w:val="006B0912"/>
    <w:rPr>
      <w:rFonts w:ascii="Calibri" w:eastAsia="Calibri" w:hAnsi="Calibri" w:cs="Calibri"/>
    </w:rPr>
  </w:style>
  <w:style w:type="paragraph" w:styleId="Pieddepage">
    <w:name w:val="footer"/>
    <w:basedOn w:val="Normal"/>
    <w:link w:val="PieddepageCar"/>
    <w:uiPriority w:val="99"/>
    <w:unhideWhenUsed/>
    <w:rsid w:val="006B0912"/>
    <w:pPr>
      <w:tabs>
        <w:tab w:val="center" w:pos="4536"/>
        <w:tab w:val="right" w:pos="9072"/>
      </w:tabs>
    </w:pPr>
  </w:style>
  <w:style w:type="character" w:customStyle="1" w:styleId="PieddepageCar">
    <w:name w:val="Pied de page Car"/>
    <w:basedOn w:val="Policepardfaut"/>
    <w:link w:val="Pieddepage"/>
    <w:uiPriority w:val="99"/>
    <w:rsid w:val="006B0912"/>
    <w:rPr>
      <w:rFonts w:ascii="Calibri" w:eastAsia="Calibri" w:hAnsi="Calibri" w:cs="Calibri"/>
    </w:rPr>
  </w:style>
  <w:style w:type="character" w:customStyle="1" w:styleId="Mentionnonrsolue2">
    <w:name w:val="Mention non résolue2"/>
    <w:basedOn w:val="Policepardfaut"/>
    <w:uiPriority w:val="99"/>
    <w:semiHidden/>
    <w:unhideWhenUsed/>
    <w:rsid w:val="00CD2134"/>
    <w:rPr>
      <w:color w:val="605E5C"/>
      <w:shd w:val="clear" w:color="auto" w:fill="E1DFDD"/>
    </w:rPr>
  </w:style>
  <w:style w:type="paragraph" w:styleId="Rvision">
    <w:name w:val="Revision"/>
    <w:hidden/>
    <w:uiPriority w:val="99"/>
    <w:semiHidden/>
    <w:rsid w:val="0067576B"/>
    <w:pPr>
      <w:spacing w:after="0" w:line="240" w:lineRule="auto"/>
    </w:pPr>
    <w:rPr>
      <w:rFonts w:ascii="Calibri" w:eastAsia="Calibri" w:hAnsi="Calibri" w:cs="Calibri"/>
    </w:rPr>
  </w:style>
  <w:style w:type="character" w:customStyle="1" w:styleId="ParagraphedelisteCar">
    <w:name w:val="Paragraphe de liste Car"/>
    <w:aliases w:val="lp1 Car,Bullet List Car,FooterText Car,List Paragraph1 Car,numbered Car,Foot Car,TitreProcessus Car,Bullet Number Car,Texte-Nelite Car,Liste à puce - Normal Car,List Paragraph11 Car,Bulletr List Paragraph Car,列出段落 Car,列出段落1 Car"/>
    <w:basedOn w:val="Policepardfaut"/>
    <w:link w:val="Paragraphedeliste"/>
    <w:uiPriority w:val="34"/>
    <w:qFormat/>
    <w:rsid w:val="00D134FE"/>
    <w:rPr>
      <w:rFonts w:ascii="Calibri" w:eastAsia="Calibri" w:hAnsi="Calibri" w:cs="Calibri"/>
    </w:rPr>
  </w:style>
  <w:style w:type="character" w:styleId="lev">
    <w:name w:val="Strong"/>
    <w:basedOn w:val="Policepardfaut"/>
    <w:uiPriority w:val="22"/>
    <w:qFormat/>
    <w:rsid w:val="00D00B7B"/>
    <w:rPr>
      <w:b/>
      <w:bCs/>
    </w:rPr>
  </w:style>
  <w:style w:type="character" w:customStyle="1" w:styleId="Mentionnonrsolue3">
    <w:name w:val="Mention non résolue3"/>
    <w:basedOn w:val="Policepardfaut"/>
    <w:uiPriority w:val="99"/>
    <w:semiHidden/>
    <w:unhideWhenUsed/>
    <w:rsid w:val="00D00B7B"/>
    <w:rPr>
      <w:color w:val="605E5C"/>
      <w:shd w:val="clear" w:color="auto" w:fill="E1DFDD"/>
    </w:rPr>
  </w:style>
  <w:style w:type="character" w:styleId="Lienhypertextesuivivisit">
    <w:name w:val="FollowedHyperlink"/>
    <w:basedOn w:val="Policepardfaut"/>
    <w:uiPriority w:val="99"/>
    <w:semiHidden/>
    <w:unhideWhenUsed/>
    <w:rsid w:val="00CE0B53"/>
    <w:rPr>
      <w:color w:val="954F72" w:themeColor="followedHyperlink"/>
      <w:u w:val="single"/>
    </w:rPr>
  </w:style>
  <w:style w:type="character" w:customStyle="1" w:styleId="Mentionnonrsolue4">
    <w:name w:val="Mention non résolue4"/>
    <w:basedOn w:val="Policepardfaut"/>
    <w:uiPriority w:val="99"/>
    <w:semiHidden/>
    <w:unhideWhenUsed/>
    <w:rsid w:val="00CE0B53"/>
    <w:rPr>
      <w:color w:val="605E5C"/>
      <w:shd w:val="clear" w:color="auto" w:fill="E1DFDD"/>
    </w:rPr>
  </w:style>
  <w:style w:type="paragraph" w:styleId="NormalWeb">
    <w:name w:val="Normal (Web)"/>
    <w:basedOn w:val="Normal"/>
    <w:uiPriority w:val="99"/>
    <w:unhideWhenUsed/>
    <w:rsid w:val="00403FFD"/>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customStyle="1" w:styleId="Mentionnonrsolue5">
    <w:name w:val="Mention non résolue5"/>
    <w:basedOn w:val="Policepardfaut"/>
    <w:uiPriority w:val="99"/>
    <w:semiHidden/>
    <w:unhideWhenUsed/>
    <w:rsid w:val="00665202"/>
    <w:rPr>
      <w:color w:val="605E5C"/>
      <w:shd w:val="clear" w:color="auto" w:fill="E1DFDD"/>
    </w:rPr>
  </w:style>
  <w:style w:type="character" w:customStyle="1" w:styleId="Mentionnonrsolue6">
    <w:name w:val="Mention non résolue6"/>
    <w:basedOn w:val="Policepardfaut"/>
    <w:uiPriority w:val="99"/>
    <w:semiHidden/>
    <w:unhideWhenUsed/>
    <w:rsid w:val="00182B80"/>
    <w:rPr>
      <w:color w:val="605E5C"/>
      <w:shd w:val="clear" w:color="auto" w:fill="E1DFDD"/>
    </w:rPr>
  </w:style>
  <w:style w:type="paragraph" w:customStyle="1" w:styleId="isselectedend">
    <w:name w:val="isselectedend"/>
    <w:basedOn w:val="Normal"/>
    <w:rsid w:val="004A67D1"/>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paragraph" w:styleId="Listepuces">
    <w:name w:val="List Bullet"/>
    <w:basedOn w:val="Normal"/>
    <w:uiPriority w:val="99"/>
    <w:unhideWhenUsed/>
    <w:rsid w:val="00A068B6"/>
    <w:pPr>
      <w:widowControl/>
      <w:numPr>
        <w:numId w:val="18"/>
      </w:numPr>
      <w:autoSpaceDE/>
      <w:autoSpaceDN/>
      <w:spacing w:after="80" w:line="259" w:lineRule="auto"/>
      <w:contextualSpacing/>
    </w:pPr>
    <w:rPr>
      <w:rFonts w:ascii="Arial" w:eastAsia="Arial" w:hAnsi="Arial" w:cstheme="minorBidi"/>
      <w:sz w:val="20"/>
      <w:lang w:val="en-US"/>
    </w:rPr>
  </w:style>
  <w:style w:type="paragraph" w:customStyle="1" w:styleId="pdq2pgselectionanchorcontainer">
    <w:name w:val="pdq2pg_selectionanchorcontainer"/>
    <w:basedOn w:val="Normal"/>
    <w:rsid w:val="00F26195"/>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table" w:styleId="Grilledetableauclaire">
    <w:name w:val="Grid Table Light"/>
    <w:basedOn w:val="TableauNormal"/>
    <w:uiPriority w:val="40"/>
    <w:rsid w:val="00902A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16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helene.hammouda@ofii.fr"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thamm.ofii.consultations@gmail.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C92B5-32EE-4473-9503-CCE2CCD93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21</Pages>
  <Words>5890</Words>
  <Characters>32397</Characters>
  <Application>Microsoft Office Word</Application>
  <DocSecurity>0</DocSecurity>
  <Lines>269</Lines>
  <Paragraphs>76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Saber Naffati</dc:creator>
  <cp:keywords/>
  <dc:description/>
  <cp:lastModifiedBy>ines.gharbi@boldbrands.tn</cp:lastModifiedBy>
  <cp:revision>5</cp:revision>
  <cp:lastPrinted>2026-07-29T12:15:00Z</cp:lastPrinted>
  <dcterms:created xsi:type="dcterms:W3CDTF">2026-07-29T12:17:00Z</dcterms:created>
  <dcterms:modified xsi:type="dcterms:W3CDTF">2026-08-03T11:16:00Z</dcterms:modified>
</cp:coreProperties>
</file>